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64" w:tblpY="621"/>
        <w:tblOverlap w:val="never"/>
        <w:tblW w:w="10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02"/>
        <w:gridCol w:w="65"/>
        <w:gridCol w:w="65"/>
        <w:gridCol w:w="793"/>
        <w:gridCol w:w="353"/>
        <w:gridCol w:w="15"/>
        <w:gridCol w:w="334"/>
        <w:gridCol w:w="423"/>
        <w:gridCol w:w="119"/>
        <w:gridCol w:w="9"/>
        <w:gridCol w:w="484"/>
        <w:gridCol w:w="18"/>
        <w:gridCol w:w="456"/>
        <w:gridCol w:w="270"/>
        <w:gridCol w:w="156"/>
        <w:gridCol w:w="106"/>
        <w:gridCol w:w="715"/>
        <w:gridCol w:w="378"/>
        <w:gridCol w:w="14"/>
        <w:gridCol w:w="400"/>
        <w:gridCol w:w="128"/>
        <w:gridCol w:w="165"/>
        <w:gridCol w:w="393"/>
        <w:gridCol w:w="299"/>
        <w:gridCol w:w="347"/>
        <w:gridCol w:w="126"/>
        <w:gridCol w:w="169"/>
        <w:gridCol w:w="230"/>
        <w:gridCol w:w="235"/>
        <w:gridCol w:w="277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640" w:type="dxa"/>
            <w:gridSpan w:val="3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北京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科技大学孔子学院国家公派教师申请表</w:t>
            </w: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1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4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□有   □无</w:t>
            </w:r>
          </w:p>
        </w:tc>
        <w:tc>
          <w:tcPr>
            <w:tcW w:w="1881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3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47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85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146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914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7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3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90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4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子女情况（子女18岁以下必填）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901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8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起止时间（年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rPr>
          <w:trHeight w:val="51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论文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出版刊物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请用具体的事例对自己赴外工作的汉语教学技能、经验和适应新环境等能力作出客观的评价。（800字以内）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06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单位（院级）负责人签字：                               单位盖章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注：如有外语等级证书、普通话水平测试等级证书等证书，请将证书复印件附后。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8"/>
    <w:rsid w:val="00185074"/>
    <w:rsid w:val="00AE3688"/>
    <w:rsid w:val="00B02A78"/>
    <w:rsid w:val="00B02F3D"/>
    <w:rsid w:val="68725579"/>
    <w:rsid w:val="6B2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1109</Characters>
  <Lines>9</Lines>
  <Paragraphs>2</Paragraphs>
  <TotalTime>2</TotalTime>
  <ScaleCrop>false</ScaleCrop>
  <LinksUpToDate>false</LinksUpToDate>
  <CharactersWithSpaces>1301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2020-12-16T06:29:00Z</dcterms:created>
  <dc:creator>lzplbd</dc:creator>
  <cp:lastModifiedBy>XL</cp:lastModifiedBy>
  <dcterms:modified xsi:type="dcterms:W3CDTF">2020-12-16T06:38:49Z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