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Calibri" w:hAnsi="Calibri" w:eastAsia="黑体"/>
          <w:color w:val="7F6000" w:themeColor="accent4" w:themeShade="80"/>
          <w:sz w:val="32"/>
          <w:szCs w:val="28"/>
        </w:rPr>
      </w:pPr>
    </w:p>
    <w:p>
      <w:pPr>
        <w:widowControl/>
        <w:jc w:val="right"/>
        <w:rPr>
          <w:rFonts w:ascii="Calibri" w:hAnsi="Calibri" w:eastAsia="黑体"/>
          <w:color w:val="203864" w:themeColor="accent5" w:themeShade="80"/>
          <w:sz w:val="56"/>
          <w:szCs w:val="28"/>
        </w:rPr>
      </w:pPr>
    </w:p>
    <w:p>
      <w:pPr>
        <w:widowControl/>
        <w:jc w:val="right"/>
        <w:rPr>
          <w:rFonts w:ascii="Calibri" w:hAnsi="Calibri" w:eastAsia="黑体"/>
          <w:color w:val="203864" w:themeColor="accent5" w:themeShade="80"/>
          <w:sz w:val="56"/>
          <w:szCs w:val="28"/>
        </w:rPr>
      </w:pPr>
    </w:p>
    <w:p>
      <w:pPr>
        <w:widowControl/>
        <w:jc w:val="right"/>
        <w:rPr>
          <w:rFonts w:ascii="Calibri" w:hAnsi="Calibri" w:eastAsia="黑体"/>
          <w:color w:val="203864" w:themeColor="accent5" w:themeShade="80"/>
          <w:sz w:val="56"/>
          <w:szCs w:val="28"/>
        </w:rPr>
      </w:pPr>
    </w:p>
    <w:p>
      <w:pPr>
        <w:widowControl/>
        <w:jc w:val="right"/>
        <w:rPr>
          <w:rFonts w:hint="eastAsia" w:ascii="Calibri" w:hAnsi="Calibri" w:eastAsia="黑体"/>
          <w:color w:val="008080"/>
          <w:sz w:val="100"/>
          <w:szCs w:val="100"/>
        </w:rPr>
      </w:pPr>
      <w:bookmarkStart w:id="0" w:name="_Hlk1027290"/>
    </w:p>
    <w:p>
      <w:pPr>
        <w:widowControl/>
        <w:jc w:val="right"/>
        <w:rPr>
          <w:rFonts w:ascii="Calibri" w:hAnsi="Calibri" w:eastAsia="黑体"/>
          <w:color w:val="008080"/>
          <w:sz w:val="100"/>
          <w:szCs w:val="100"/>
        </w:rPr>
      </w:pPr>
      <w:r>
        <w:rPr>
          <w:rFonts w:hint="eastAsia" w:ascii="Calibri" w:hAnsi="Calibri" w:eastAsia="黑体"/>
          <w:color w:val="008080"/>
          <w:sz w:val="100"/>
          <w:szCs w:val="100"/>
        </w:rPr>
        <w:t>日本</w:t>
      </w:r>
      <w:bookmarkStart w:id="1" w:name="_Hlk1546584"/>
      <w:r>
        <w:rPr>
          <w:rFonts w:hint="eastAsia" w:ascii="Calibri" w:hAnsi="Calibri" w:eastAsia="黑体"/>
          <w:color w:val="008080"/>
          <w:sz w:val="100"/>
          <w:szCs w:val="100"/>
        </w:rPr>
        <w:t>仁心会</w:t>
      </w:r>
      <w:bookmarkEnd w:id="1"/>
    </w:p>
    <w:p>
      <w:pPr>
        <w:widowControl/>
        <w:spacing w:line="1200" w:lineRule="exact"/>
        <w:jc w:val="right"/>
        <w:rPr>
          <w:rFonts w:ascii="Calibri" w:hAnsi="Calibri" w:eastAsia="黑体"/>
          <w:color w:val="808080" w:themeColor="text1" w:themeTint="80"/>
          <w:sz w:val="56"/>
          <w:szCs w:val="70"/>
          <w14:textFill>
            <w14:solidFill>
              <w14:schemeClr w14:val="tx1">
                <w14:lumMod w14:val="50000"/>
                <w14:lumOff w14:val="50000"/>
              </w14:schemeClr>
            </w14:solidFill>
          </w14:textFill>
        </w:rPr>
      </w:pPr>
      <w:r>
        <w:rPr>
          <w:rFonts w:ascii="Calibri" w:hAnsi="Calibri" w:eastAsia="黑体"/>
          <w:color w:val="808080" w:themeColor="text1" w:themeTint="80"/>
          <w:sz w:val="56"/>
          <w:szCs w:val="70"/>
          <w14:textFill>
            <w14:solidFill>
              <w14:schemeClr w14:val="tx1">
                <w14:lumMod w14:val="50000"/>
                <w14:lumOff w14:val="50000"/>
              </w14:schemeClr>
            </w14:solidFill>
          </w14:textFill>
        </w:rPr>
        <w:t>2021</w:t>
      </w:r>
      <w:r>
        <w:rPr>
          <w:rFonts w:hint="eastAsia" w:ascii="Calibri" w:hAnsi="Calibri" w:eastAsia="黑体"/>
          <w:color w:val="808080" w:themeColor="text1" w:themeTint="80"/>
          <w:sz w:val="56"/>
          <w:szCs w:val="70"/>
          <w14:textFill>
            <w14:solidFill>
              <w14:schemeClr w14:val="tx1">
                <w14:lumMod w14:val="50000"/>
                <w14:lumOff w14:val="50000"/>
              </w14:schemeClr>
            </w14:solidFill>
          </w14:textFill>
        </w:rPr>
        <w:t>尖端医疗看护在线交流项目</w:t>
      </w:r>
      <w:bookmarkEnd w:id="0"/>
    </w:p>
    <w:p>
      <w:pPr>
        <w:widowControl/>
        <w:jc w:val="right"/>
        <w:rPr>
          <w:rFonts w:ascii="Calibri" w:hAnsi="Calibri" w:eastAsia="黑体"/>
          <w:color w:val="203864" w:themeColor="accent5" w:themeShade="80"/>
          <w:sz w:val="32"/>
          <w:szCs w:val="28"/>
        </w:rPr>
      </w:pPr>
      <w:r>
        <w:rPr>
          <w:rFonts w:ascii="Calibri" w:hAnsi="Calibri" w:eastAsia="黑体"/>
          <w:color w:val="404040" w:themeColor="text1" w:themeTint="BF"/>
          <w:sz w:val="28"/>
          <w:szCs w:val="28"/>
          <w14:textFill>
            <w14:solidFill>
              <w14:schemeClr w14:val="tx1">
                <w14:lumMod w14:val="75000"/>
                <w14:lumOff w14:val="25000"/>
              </w14:schemeClr>
            </w14:solidFill>
          </w14:textFill>
        </w:rPr>
        <w:t xml:space="preserve">Japan's </w:t>
      </w:r>
      <w:r>
        <w:rPr>
          <w:rFonts w:hint="eastAsia" w:ascii="Calibri" w:hAnsi="Calibri" w:eastAsia="黑体"/>
          <w:color w:val="404040" w:themeColor="text1" w:themeTint="BF"/>
          <w:sz w:val="28"/>
          <w:szCs w:val="28"/>
          <w14:textFill>
            <w14:solidFill>
              <w14:schemeClr w14:val="tx1">
                <w14:lumMod w14:val="75000"/>
                <w14:lumOff w14:val="25000"/>
              </w14:schemeClr>
            </w14:solidFill>
          </w14:textFill>
        </w:rPr>
        <w:t>C</w:t>
      </w:r>
      <w:r>
        <w:rPr>
          <w:rFonts w:ascii="Calibri" w:hAnsi="Calibri" w:eastAsia="黑体"/>
          <w:color w:val="404040" w:themeColor="text1" w:themeTint="BF"/>
          <w:sz w:val="28"/>
          <w:szCs w:val="28"/>
          <w14:textFill>
            <w14:solidFill>
              <w14:schemeClr w14:val="tx1">
                <w14:lumMod w14:val="75000"/>
                <w14:lumOff w14:val="25000"/>
              </w14:schemeClr>
            </w14:solidFill>
          </w14:textFill>
        </w:rPr>
        <w:t xml:space="preserve">utting-edge </w:t>
      </w:r>
      <w:r>
        <w:rPr>
          <w:rFonts w:hint="eastAsia" w:ascii="Calibri" w:hAnsi="Calibri" w:eastAsia="黑体"/>
          <w:color w:val="404040" w:themeColor="text1" w:themeTint="BF"/>
          <w:sz w:val="28"/>
          <w:szCs w:val="28"/>
          <w14:textFill>
            <w14:solidFill>
              <w14:schemeClr w14:val="tx1">
                <w14:lumMod w14:val="75000"/>
                <w14:lumOff w14:val="25000"/>
              </w14:schemeClr>
            </w14:solidFill>
          </w14:textFill>
        </w:rPr>
        <w:t>M</w:t>
      </w:r>
      <w:r>
        <w:rPr>
          <w:rFonts w:ascii="Calibri" w:hAnsi="Calibri" w:eastAsia="黑体"/>
          <w:color w:val="404040" w:themeColor="text1" w:themeTint="BF"/>
          <w:sz w:val="28"/>
          <w:szCs w:val="28"/>
          <w14:textFill>
            <w14:solidFill>
              <w14:schemeClr w14:val="tx1">
                <w14:lumMod w14:val="75000"/>
                <w14:lumOff w14:val="25000"/>
              </w14:schemeClr>
            </w14:solidFill>
          </w14:textFill>
        </w:rPr>
        <w:t xml:space="preserve">edical </w:t>
      </w:r>
      <w:r>
        <w:rPr>
          <w:rFonts w:hint="eastAsia" w:ascii="Calibri" w:hAnsi="Calibri" w:eastAsia="黑体"/>
          <w:color w:val="404040" w:themeColor="text1" w:themeTint="BF"/>
          <w:sz w:val="28"/>
          <w:szCs w:val="28"/>
          <w14:textFill>
            <w14:solidFill>
              <w14:schemeClr w14:val="tx1">
                <w14:lumMod w14:val="75000"/>
                <w14:lumOff w14:val="25000"/>
              </w14:schemeClr>
            </w14:solidFill>
          </w14:textFill>
        </w:rPr>
        <w:t>C</w:t>
      </w:r>
      <w:r>
        <w:rPr>
          <w:rFonts w:ascii="Calibri" w:hAnsi="Calibri" w:eastAsia="黑体"/>
          <w:color w:val="404040" w:themeColor="text1" w:themeTint="BF"/>
          <w:sz w:val="28"/>
          <w:szCs w:val="28"/>
          <w14:textFill>
            <w14:solidFill>
              <w14:schemeClr w14:val="tx1">
                <w14:lumMod w14:val="75000"/>
                <w14:lumOff w14:val="25000"/>
              </w14:schemeClr>
            </w14:solidFill>
          </w14:textFill>
        </w:rPr>
        <w:t xml:space="preserve">are </w:t>
      </w:r>
      <w:r>
        <w:rPr>
          <w:rFonts w:hint="eastAsia" w:ascii="Calibri" w:hAnsi="Calibri" w:eastAsia="黑体"/>
          <w:color w:val="404040" w:themeColor="text1" w:themeTint="BF"/>
          <w:sz w:val="28"/>
          <w:szCs w:val="28"/>
          <w14:textFill>
            <w14:solidFill>
              <w14:schemeClr w14:val="tx1">
                <w14:lumMod w14:val="75000"/>
                <w14:lumOff w14:val="25000"/>
              </w14:schemeClr>
            </w14:solidFill>
          </w14:textFill>
        </w:rPr>
        <w:t>Online</w:t>
      </w:r>
      <w:r>
        <w:rPr>
          <w:rFonts w:ascii="Calibri" w:hAnsi="Calibri" w:eastAsia="黑体"/>
          <w:color w:val="404040" w:themeColor="text1" w:themeTint="BF"/>
          <w:sz w:val="28"/>
          <w:szCs w:val="28"/>
          <w14:textFill>
            <w14:solidFill>
              <w14:schemeClr w14:val="tx1">
                <w14:lumMod w14:val="75000"/>
                <w14:lumOff w14:val="25000"/>
              </w14:schemeClr>
            </w14:solidFill>
          </w14:textFill>
        </w:rPr>
        <w:t xml:space="preserve"> </w:t>
      </w:r>
      <w:r>
        <w:rPr>
          <w:rFonts w:hint="eastAsia" w:ascii="Calibri" w:hAnsi="Calibri" w:eastAsia="黑体"/>
          <w:color w:val="404040" w:themeColor="text1" w:themeTint="BF"/>
          <w:sz w:val="28"/>
          <w:szCs w:val="28"/>
          <w14:textFill>
            <w14:solidFill>
              <w14:schemeClr w14:val="tx1">
                <w14:lumMod w14:val="75000"/>
                <w14:lumOff w14:val="25000"/>
              </w14:schemeClr>
            </w14:solidFill>
          </w14:textFill>
        </w:rPr>
        <w:t>E</w:t>
      </w:r>
      <w:r>
        <w:rPr>
          <w:rFonts w:ascii="Calibri" w:hAnsi="Calibri" w:eastAsia="黑体"/>
          <w:color w:val="404040" w:themeColor="text1" w:themeTint="BF"/>
          <w:sz w:val="28"/>
          <w:szCs w:val="28"/>
          <w14:textFill>
            <w14:solidFill>
              <w14:schemeClr w14:val="tx1">
                <w14:lumMod w14:val="75000"/>
                <w14:lumOff w14:val="25000"/>
              </w14:schemeClr>
            </w14:solidFill>
          </w14:textFill>
        </w:rPr>
        <w:t xml:space="preserve">xchange </w:t>
      </w:r>
      <w:r>
        <w:rPr>
          <w:rFonts w:hint="eastAsia" w:ascii="Calibri" w:hAnsi="Calibri" w:eastAsia="黑体"/>
          <w:color w:val="404040" w:themeColor="text1" w:themeTint="BF"/>
          <w:sz w:val="28"/>
          <w:szCs w:val="28"/>
          <w14:textFill>
            <w14:solidFill>
              <w14:schemeClr w14:val="tx1">
                <w14:lumMod w14:val="75000"/>
                <w14:lumOff w14:val="25000"/>
              </w14:schemeClr>
            </w14:solidFill>
          </w14:textFill>
        </w:rPr>
        <w:t>S</w:t>
      </w:r>
      <w:r>
        <w:rPr>
          <w:rFonts w:ascii="Calibri" w:hAnsi="Calibri" w:eastAsia="黑体"/>
          <w:color w:val="404040" w:themeColor="text1" w:themeTint="BF"/>
          <w:sz w:val="28"/>
          <w:szCs w:val="28"/>
          <w14:textFill>
            <w14:solidFill>
              <w14:schemeClr w14:val="tx1">
                <w14:lumMod w14:val="75000"/>
                <w14:lumOff w14:val="25000"/>
              </w14:schemeClr>
            </w14:solidFill>
          </w14:textFill>
        </w:rPr>
        <w:t xml:space="preserve">tudy </w:t>
      </w:r>
      <w:r>
        <w:rPr>
          <w:rFonts w:hint="eastAsia" w:ascii="Calibri" w:hAnsi="Calibri" w:eastAsia="黑体"/>
          <w:color w:val="404040" w:themeColor="text1" w:themeTint="BF"/>
          <w:sz w:val="28"/>
          <w:szCs w:val="28"/>
          <w14:textFill>
            <w14:solidFill>
              <w14:schemeClr w14:val="tx1">
                <w14:lumMod w14:val="75000"/>
                <w14:lumOff w14:val="25000"/>
              </w14:schemeClr>
            </w14:solidFill>
          </w14:textFill>
        </w:rPr>
        <w:t>Program（2</w:t>
      </w:r>
      <w:r>
        <w:rPr>
          <w:rFonts w:ascii="Calibri" w:hAnsi="Calibri" w:eastAsia="黑体"/>
          <w:color w:val="404040" w:themeColor="text1" w:themeTint="BF"/>
          <w:sz w:val="28"/>
          <w:szCs w:val="28"/>
          <w14:textFill>
            <w14:solidFill>
              <w14:schemeClr w14:val="tx1">
                <w14:lumMod w14:val="75000"/>
                <w14:lumOff w14:val="25000"/>
              </w14:schemeClr>
            </w14:solidFill>
          </w14:textFill>
        </w:rPr>
        <w:t>021</w:t>
      </w:r>
      <w:r>
        <w:rPr>
          <w:rFonts w:hint="eastAsia" w:ascii="Calibri" w:hAnsi="Calibri" w:eastAsia="黑体"/>
          <w:color w:val="404040" w:themeColor="text1" w:themeTint="BF"/>
          <w:sz w:val="28"/>
          <w:szCs w:val="28"/>
          <w14:textFill>
            <w14:solidFill>
              <w14:schemeClr w14:val="tx1">
                <w14:lumMod w14:val="75000"/>
                <w14:lumOff w14:val="25000"/>
              </w14:schemeClr>
            </w14:solidFill>
          </w14:textFill>
        </w:rPr>
        <w:t>）</w:t>
      </w: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widowControl/>
        <w:jc w:val="left"/>
        <w:rPr>
          <w:rFonts w:ascii="Calibri" w:hAnsi="Calibri" w:eastAsia="黑体"/>
          <w:color w:val="203864" w:themeColor="accent5" w:themeShade="80"/>
          <w:sz w:val="32"/>
          <w:szCs w:val="28"/>
        </w:rPr>
      </w:pPr>
    </w:p>
    <w:p>
      <w:pPr>
        <w:jc w:val="center"/>
        <w:rPr>
          <w:rFonts w:hint="eastAsia" w:ascii="Calibri" w:hAnsi="Calibri" w:eastAsia="黑体"/>
          <w:color w:val="2F5597" w:themeColor="accent5" w:themeShade="BF"/>
          <w:sz w:val="40"/>
          <w:szCs w:val="28"/>
        </w:rPr>
      </w:pPr>
      <w:bookmarkStart w:id="2" w:name="_Hlk1031987"/>
    </w:p>
    <w:p>
      <w:pPr>
        <w:jc w:val="center"/>
        <w:rPr>
          <w:rFonts w:hint="eastAsia" w:ascii="Calibri" w:hAnsi="Calibri" w:eastAsia="黑体"/>
          <w:color w:val="2F5597" w:themeColor="accent5" w:themeShade="BF"/>
          <w:sz w:val="40"/>
          <w:szCs w:val="28"/>
        </w:rPr>
      </w:pPr>
    </w:p>
    <w:p>
      <w:pPr>
        <w:jc w:val="both"/>
        <w:rPr>
          <w:rFonts w:hint="eastAsia" w:ascii="Calibri" w:hAnsi="Calibri" w:eastAsia="黑体"/>
          <w:color w:val="2F5597" w:themeColor="accent5" w:themeShade="BF"/>
          <w:sz w:val="40"/>
          <w:szCs w:val="28"/>
        </w:rPr>
      </w:pPr>
      <w:bookmarkStart w:id="15" w:name="_GoBack"/>
      <w:bookmarkEnd w:id="15"/>
    </w:p>
    <w:p>
      <w:pPr>
        <w:jc w:val="center"/>
        <w:rPr>
          <w:rFonts w:ascii="Calibri" w:hAnsi="Calibri" w:eastAsia="黑体"/>
          <w:color w:val="C00000"/>
          <w:sz w:val="40"/>
          <w:szCs w:val="28"/>
        </w:rPr>
      </w:pPr>
      <w:r>
        <w:rPr>
          <w:rFonts w:hint="eastAsia" w:ascii="Calibri" w:hAnsi="Calibri" w:eastAsia="黑体"/>
          <w:color w:val="2F5597" w:themeColor="accent5" w:themeShade="BF"/>
          <w:sz w:val="40"/>
          <w:szCs w:val="28"/>
        </w:rPr>
        <w:t>本尖端医疗护理交流考察项目</w:t>
      </w:r>
      <w:bookmarkEnd w:id="2"/>
    </w:p>
    <w:p>
      <w:pPr>
        <w:jc w:val="center"/>
        <w:rPr>
          <w:rFonts w:ascii="Calibri" w:hAnsi="Calibri" w:eastAsia="黑体"/>
          <w:color w:val="262626" w:themeColor="text1" w:themeTint="D9"/>
          <w:sz w:val="36"/>
          <w:szCs w:val="28"/>
          <w14:textFill>
            <w14:solidFill>
              <w14:schemeClr w14:val="tx1">
                <w14:lumMod w14:val="85000"/>
                <w14:lumOff w14:val="15000"/>
              </w14:schemeClr>
            </w14:solidFill>
          </w14:textFill>
        </w:rPr>
      </w:pPr>
      <w:r>
        <w:rPr>
          <w:rFonts w:ascii="Calibri" w:hAnsi="Calibri" w:eastAsia="黑体"/>
          <w:color w:val="262626" w:themeColor="text1" w:themeTint="D9"/>
          <w:sz w:val="36"/>
          <w:szCs w:val="28"/>
          <w14:textFill>
            <w14:solidFill>
              <w14:schemeClr w14:val="tx1">
                <w14:lumMod w14:val="85000"/>
                <w14:lumOff w14:val="15000"/>
              </w14:schemeClr>
            </w14:solidFill>
          </w14:textFill>
        </w:rPr>
        <w:t>2021年度招生简章</w:t>
      </w:r>
    </w:p>
    <w:p>
      <w:pPr>
        <w:jc w:val="center"/>
        <w:rPr>
          <w:rFonts w:ascii="Calibri" w:hAnsi="Calibri" w:eastAsia="黑体"/>
          <w:color w:val="262626" w:themeColor="text1" w:themeTint="D9"/>
          <w:sz w:val="36"/>
          <w:szCs w:val="28"/>
          <w14:textFill>
            <w14:solidFill>
              <w14:schemeClr w14:val="tx1">
                <w14:lumMod w14:val="85000"/>
                <w14:lumOff w14:val="15000"/>
              </w14:schemeClr>
            </w14:solidFill>
          </w14:textFill>
        </w:rPr>
      </w:pPr>
    </w:p>
    <w:p>
      <w:pPr>
        <w:pStyle w:val="2"/>
        <w:numPr>
          <w:ilvl w:val="0"/>
          <w:numId w:val="1"/>
        </w:numPr>
        <w:spacing w:before="0" w:after="0" w:line="240" w:lineRule="auto"/>
        <w:rPr>
          <w:rFonts w:ascii="Calibri" w:hAnsi="Calibri" w:eastAsia="黑体"/>
          <w:b w:val="0"/>
          <w:color w:val="006666"/>
          <w:sz w:val="30"/>
          <w:szCs w:val="30"/>
        </w:rPr>
      </w:pPr>
      <w:bookmarkStart w:id="3" w:name="_Toc1578894"/>
      <w:r>
        <w:rPr>
          <w:rFonts w:ascii="Calibri" w:hAnsi="Calibri" w:eastAsia="黑体"/>
          <w:b w:val="0"/>
          <w:color w:val="006666"/>
          <w:sz w:val="30"/>
          <w:szCs w:val="30"/>
        </w:rPr>
        <w:t>基本信息|Basic Information</w:t>
      </w:r>
      <w:bookmarkEnd w:id="3"/>
    </w:p>
    <w:p>
      <w:pPr>
        <w:pStyle w:val="11"/>
        <w:numPr>
          <w:ilvl w:val="0"/>
          <w:numId w:val="2"/>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项目标题：</w:t>
      </w:r>
      <w:r>
        <w:rPr>
          <w:rFonts w:hint="eastAsia" w:ascii="Calibri" w:hAnsi="Calibri" w:eastAsia="黑体"/>
          <w:color w:val="000000" w:themeColor="text1"/>
          <w:szCs w:val="21"/>
          <w14:textFill>
            <w14:solidFill>
              <w14:schemeClr w14:val="tx1"/>
            </w14:solidFill>
          </w14:textFill>
        </w:rPr>
        <w:t>日本尖端医疗护理在线交流项目</w:t>
      </w:r>
    </w:p>
    <w:p>
      <w:pPr>
        <w:pStyle w:val="11"/>
        <w:numPr>
          <w:ilvl w:val="0"/>
          <w:numId w:val="2"/>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培养方向：</w:t>
      </w:r>
      <w:r>
        <w:rPr>
          <w:rFonts w:hint="eastAsia" w:ascii="Calibri" w:hAnsi="Calibri" w:eastAsia="黑体"/>
          <w:color w:val="000000" w:themeColor="text1"/>
          <w:szCs w:val="21"/>
          <w14:textFill>
            <w14:solidFill>
              <w14:schemeClr w14:val="tx1"/>
            </w14:solidFill>
          </w14:textFill>
        </w:rPr>
        <w:t>医疗、看护、福祉、康复等相关专业</w:t>
      </w:r>
    </w:p>
    <w:p>
      <w:pPr>
        <w:pStyle w:val="11"/>
        <w:numPr>
          <w:ilvl w:val="0"/>
          <w:numId w:val="2"/>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项目时段：2021年8月2日至8月10日</w:t>
      </w:r>
    </w:p>
    <w:p>
      <w:pPr>
        <w:pStyle w:val="11"/>
        <w:numPr>
          <w:ilvl w:val="0"/>
          <w:numId w:val="2"/>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项目名额：</w:t>
      </w:r>
      <w:r>
        <w:rPr>
          <w:rFonts w:ascii="Calibri" w:hAnsi="Calibri" w:eastAsia="黑体"/>
          <w:color w:val="000000" w:themeColor="text1"/>
          <w:szCs w:val="21"/>
          <w14:textFill>
            <w14:solidFill>
              <w14:schemeClr w14:val="tx1"/>
            </w14:solidFill>
          </w14:textFill>
        </w:rPr>
        <w:t>40</w:t>
      </w:r>
      <w:r>
        <w:rPr>
          <w:rFonts w:hint="eastAsia" w:ascii="Calibri" w:hAnsi="Calibri" w:eastAsia="黑体"/>
          <w:color w:val="000000" w:themeColor="text1"/>
          <w:szCs w:val="21"/>
          <w14:textFill>
            <w14:solidFill>
              <w14:schemeClr w14:val="tx1"/>
            </w14:solidFill>
          </w14:textFill>
        </w:rPr>
        <w:t>人</w:t>
      </w:r>
    </w:p>
    <w:p>
      <w:pPr>
        <w:pStyle w:val="11"/>
        <w:numPr>
          <w:ilvl w:val="0"/>
          <w:numId w:val="2"/>
        </w:numPr>
        <w:spacing w:line="400" w:lineRule="exact"/>
        <w:ind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主办单位：NPO法人仁心会</w:t>
      </w:r>
      <w:r>
        <w:rPr>
          <w:rFonts w:hint="eastAsia" w:ascii="Calibri" w:hAnsi="Calibri" w:eastAsia="黑体"/>
          <w:color w:val="000000" w:themeColor="text1"/>
          <w:szCs w:val="21"/>
          <w14:textFill>
            <w14:solidFill>
              <w14:schemeClr w14:val="tx1"/>
            </w14:solidFill>
          </w14:textFill>
        </w:rPr>
        <w:t>、</w:t>
      </w:r>
      <w:r>
        <w:rPr>
          <w:rFonts w:hint="eastAsia" w:ascii="Calibri" w:hAnsi="Calibri" w:eastAsia="黑体"/>
          <w:color w:val="000000" w:themeColor="text1"/>
          <w:szCs w:val="21"/>
          <w:lang w:val="en-US" w:eastAsia="zh-CN"/>
          <w14:textFill>
            <w14:solidFill>
              <w14:schemeClr w14:val="tx1"/>
            </w14:solidFill>
          </w14:textFill>
        </w:rPr>
        <w:t>日中文化交流中心</w:t>
      </w:r>
    </w:p>
    <w:p>
      <w:pPr>
        <w:pStyle w:val="11"/>
        <w:spacing w:line="400" w:lineRule="exact"/>
        <w:ind w:left="840" w:firstLine="0" w:firstLineChars="0"/>
        <w:jc w:val="left"/>
        <w:rPr>
          <w:rFonts w:ascii="Calibri" w:hAnsi="Calibri" w:eastAsia="黑体"/>
          <w:color w:val="000000" w:themeColor="text1"/>
          <w:szCs w:val="21"/>
          <w14:textFill>
            <w14:solidFill>
              <w14:schemeClr w14:val="tx1"/>
            </w14:solidFill>
          </w14:textFill>
        </w:rPr>
      </w:pPr>
    </w:p>
    <w:p>
      <w:pPr>
        <w:pStyle w:val="11"/>
        <w:spacing w:line="360" w:lineRule="exact"/>
        <w:ind w:left="840" w:firstLine="0" w:firstLineChars="0"/>
        <w:jc w:val="left"/>
        <w:rPr>
          <w:rFonts w:ascii="Calibri" w:hAnsi="Calibri" w:eastAsia="黑体"/>
          <w:color w:val="000000" w:themeColor="text1"/>
          <w:szCs w:val="21"/>
          <w14:textFill>
            <w14:solidFill>
              <w14:schemeClr w14:val="tx1"/>
            </w14:solidFill>
          </w14:textFill>
        </w:rPr>
      </w:pPr>
    </w:p>
    <w:p>
      <w:pPr>
        <w:pStyle w:val="2"/>
        <w:numPr>
          <w:ilvl w:val="0"/>
          <w:numId w:val="1"/>
        </w:numPr>
        <w:spacing w:before="0" w:after="0" w:line="240" w:lineRule="auto"/>
        <w:rPr>
          <w:rFonts w:ascii="Calibri" w:hAnsi="Calibri" w:eastAsia="黑体"/>
          <w:b w:val="0"/>
          <w:color w:val="006666"/>
          <w:sz w:val="30"/>
          <w:szCs w:val="30"/>
        </w:rPr>
      </w:pPr>
      <w:bookmarkStart w:id="4" w:name="_Toc1578895"/>
      <w:r>
        <w:rPr>
          <w:rFonts w:hint="eastAsia" w:ascii="Calibri" w:hAnsi="Calibri" w:eastAsia="黑体"/>
          <w:b w:val="0"/>
          <w:color w:val="006666"/>
          <w:sz w:val="30"/>
          <w:szCs w:val="30"/>
        </w:rPr>
        <w:t>项目简介</w:t>
      </w:r>
      <w:r>
        <w:rPr>
          <w:rFonts w:ascii="Calibri" w:hAnsi="Calibri" w:eastAsia="黑体"/>
          <w:b w:val="0"/>
          <w:color w:val="006666"/>
          <w:sz w:val="30"/>
          <w:szCs w:val="30"/>
        </w:rPr>
        <w:t>|</w:t>
      </w:r>
      <w:r>
        <w:rPr>
          <w:rFonts w:hint="eastAsia" w:ascii="Calibri" w:hAnsi="Calibri" w:eastAsia="黑体"/>
          <w:b w:val="0"/>
          <w:color w:val="006666"/>
          <w:sz w:val="30"/>
          <w:szCs w:val="30"/>
        </w:rPr>
        <w:t>Program</w:t>
      </w:r>
      <w:r>
        <w:rPr>
          <w:rFonts w:ascii="Calibri" w:hAnsi="Calibri" w:eastAsia="黑体"/>
          <w:b w:val="0"/>
          <w:color w:val="006666"/>
          <w:sz w:val="30"/>
          <w:szCs w:val="30"/>
        </w:rPr>
        <w:t xml:space="preserve"> Introduction</w:t>
      </w:r>
      <w:bookmarkEnd w:id="4"/>
    </w:p>
    <w:p>
      <w:pPr>
        <w:spacing w:line="400" w:lineRule="exact"/>
        <w:ind w:left="420" w:leftChars="200" w:firstLine="420" w:firstLineChars="200"/>
        <w:rPr>
          <w:rFonts w:ascii="Calibri" w:hAnsi="Calibri" w:eastAsia="黑体" w:cs="Calibri"/>
        </w:rPr>
      </w:pPr>
      <w:r>
        <w:rPr>
          <w:rFonts w:hint="eastAsia" w:ascii="Calibri" w:hAnsi="Calibri" w:eastAsia="黑体" w:cs="Calibri"/>
        </w:rPr>
        <w:t>众所周知，日本的医疗护理水准，在世界上具有屈指可数的高超一流技术，享有极高的国际声誉。</w:t>
      </w:r>
      <w:r>
        <w:rPr>
          <w:rFonts w:ascii="Calibri" w:hAnsi="Calibri" w:eastAsia="黑体" w:cs="Calibri"/>
        </w:rPr>
        <w:t>为了让中国相关专业的大学生有机会实地深入了解，考察日本现代医学护理的相关情况，由株式会社GES主办，日本医药NPO法人仁心会（日语全称：特定非営利活動法人仁心会）协办的此次</w:t>
      </w:r>
      <w:r>
        <w:rPr>
          <w:rFonts w:hint="eastAsia" w:ascii="Calibri" w:hAnsi="Calibri" w:eastAsia="黑体" w:cs="Calibri"/>
        </w:rPr>
        <w:t>在线</w:t>
      </w:r>
      <w:r>
        <w:rPr>
          <w:rFonts w:ascii="Calibri" w:hAnsi="Calibri" w:eastAsia="黑体" w:cs="Calibri"/>
        </w:rPr>
        <w:t>交流项目，并且得到了东京大学医学部</w:t>
      </w:r>
      <w:r>
        <w:rPr>
          <w:rFonts w:hint="eastAsia" w:ascii="Calibri" w:hAnsi="Calibri" w:eastAsia="黑体" w:cs="Calibri"/>
        </w:rPr>
        <w:t>的</w:t>
      </w:r>
      <w:r>
        <w:rPr>
          <w:rFonts w:ascii="Calibri" w:hAnsi="Calibri" w:eastAsia="黑体" w:cs="Calibri"/>
        </w:rPr>
        <w:t>大力协助。</w:t>
      </w:r>
    </w:p>
    <w:p>
      <w:pPr>
        <w:spacing w:line="400" w:lineRule="exact"/>
        <w:ind w:left="420" w:leftChars="200" w:firstLine="420" w:firstLineChars="200"/>
        <w:rPr>
          <w:rFonts w:ascii="Calibri" w:hAnsi="Calibri" w:eastAsia="黑体" w:cs="Calibri"/>
        </w:rPr>
      </w:pPr>
      <w:r>
        <w:rPr>
          <w:rFonts w:ascii="Calibri" w:hAnsi="Calibri" w:eastAsia="黑体" w:cs="Calibri"/>
        </w:rPr>
        <w:t>通过</w:t>
      </w:r>
      <w:r>
        <w:rPr>
          <w:rFonts w:hint="eastAsia" w:ascii="Calibri" w:hAnsi="Calibri" w:eastAsia="黑体" w:cs="Calibri"/>
        </w:rPr>
        <w:t>线上</w:t>
      </w:r>
      <w:r>
        <w:rPr>
          <w:rFonts w:ascii="Calibri" w:hAnsi="Calibri" w:eastAsia="黑体" w:cs="Calibri"/>
        </w:rPr>
        <w:t>课堂授课、日本医疗届人士交流、力求在短暂的几天让项目参加同学对日本医疗护理现状有深刻认识与理解。</w:t>
      </w:r>
      <w:r>
        <w:rPr>
          <w:rFonts w:hint="eastAsia" w:ascii="Calibri" w:hAnsi="Calibri" w:eastAsia="黑体" w:cs="Calibri"/>
        </w:rPr>
        <w:t>课程会分为授课形式和</w:t>
      </w:r>
      <w:r>
        <w:rPr>
          <w:rFonts w:ascii="Calibri" w:hAnsi="Calibri" w:eastAsia="黑体" w:cs="Calibri"/>
        </w:rPr>
        <w:t>分组</w:t>
      </w:r>
      <w:r>
        <w:rPr>
          <w:rFonts w:hint="eastAsia" w:ascii="Calibri" w:hAnsi="Calibri" w:eastAsia="黑体" w:cs="Calibri"/>
        </w:rPr>
        <w:t>讨论</w:t>
      </w:r>
      <w:r>
        <w:rPr>
          <w:rFonts w:ascii="Calibri" w:hAnsi="Calibri" w:eastAsia="黑体" w:cs="Calibri"/>
        </w:rPr>
        <w:t>形式展开，最后需要进行小组总结报告</w:t>
      </w:r>
      <w:r>
        <w:rPr>
          <w:rFonts w:hint="eastAsia" w:ascii="Calibri" w:hAnsi="Calibri" w:eastAsia="黑体" w:cs="Calibri"/>
        </w:rPr>
        <w:t>发表</w:t>
      </w:r>
      <w:r>
        <w:rPr>
          <w:rFonts w:ascii="Calibri" w:hAnsi="Calibri" w:eastAsia="黑体" w:cs="Calibri"/>
        </w:rPr>
        <w:t>。结束之后，每人需向仁</w:t>
      </w:r>
      <w:r>
        <w:rPr>
          <w:rFonts w:hint="eastAsia" w:ascii="Calibri" w:hAnsi="Calibri" w:eastAsia="黑体" w:cs="Calibri"/>
        </w:rPr>
        <w:t>心会提交调研报告，用以评估项目成果。</w:t>
      </w:r>
    </w:p>
    <w:p>
      <w:pPr>
        <w:pStyle w:val="11"/>
        <w:spacing w:line="360" w:lineRule="exact"/>
        <w:ind w:left="840" w:firstLine="0" w:firstLineChars="0"/>
        <w:jc w:val="left"/>
        <w:rPr>
          <w:rFonts w:ascii="Calibri" w:hAnsi="Calibri" w:eastAsia="黑体"/>
          <w:color w:val="000000" w:themeColor="text1"/>
          <w:szCs w:val="21"/>
          <w14:textFill>
            <w14:solidFill>
              <w14:schemeClr w14:val="tx1"/>
            </w14:solidFill>
          </w14:textFill>
        </w:rPr>
      </w:pPr>
    </w:p>
    <w:p>
      <w:pPr>
        <w:pStyle w:val="11"/>
        <w:spacing w:line="360" w:lineRule="exact"/>
        <w:ind w:left="840" w:firstLine="0" w:firstLineChars="0"/>
        <w:jc w:val="left"/>
        <w:rPr>
          <w:rFonts w:ascii="Calibri" w:hAnsi="Calibri" w:eastAsia="黑体"/>
          <w:color w:val="000000" w:themeColor="text1"/>
          <w:szCs w:val="21"/>
          <w14:textFill>
            <w14:solidFill>
              <w14:schemeClr w14:val="tx1"/>
            </w14:solidFill>
          </w14:textFill>
        </w:rPr>
      </w:pPr>
    </w:p>
    <w:p>
      <w:pPr>
        <w:pStyle w:val="2"/>
        <w:numPr>
          <w:ilvl w:val="0"/>
          <w:numId w:val="1"/>
        </w:numPr>
        <w:spacing w:before="0" w:after="0" w:line="240" w:lineRule="auto"/>
        <w:rPr>
          <w:rFonts w:ascii="Calibri" w:hAnsi="Calibri" w:eastAsia="黑体"/>
          <w:b w:val="0"/>
          <w:color w:val="006666"/>
          <w:sz w:val="30"/>
          <w:szCs w:val="30"/>
        </w:rPr>
      </w:pPr>
      <w:bookmarkStart w:id="5" w:name="_Toc1578896"/>
      <w:r>
        <w:rPr>
          <w:rFonts w:hint="eastAsia" w:ascii="Calibri" w:hAnsi="Calibri" w:eastAsia="黑体"/>
          <w:b w:val="0"/>
          <w:color w:val="006666"/>
          <w:sz w:val="30"/>
          <w:szCs w:val="30"/>
        </w:rPr>
        <w:t>企业简介</w:t>
      </w:r>
      <w:r>
        <w:rPr>
          <w:rFonts w:ascii="Calibri" w:hAnsi="Calibri" w:eastAsia="黑体"/>
          <w:b w:val="0"/>
          <w:color w:val="006666"/>
          <w:sz w:val="30"/>
          <w:szCs w:val="30"/>
        </w:rPr>
        <w:t>|</w:t>
      </w:r>
      <w:r>
        <w:rPr>
          <w:rFonts w:hint="eastAsia" w:ascii="Calibri" w:hAnsi="Calibri" w:eastAsia="黑体"/>
          <w:b w:val="0"/>
          <w:color w:val="006666"/>
          <w:sz w:val="30"/>
          <w:szCs w:val="30"/>
        </w:rPr>
        <w:t>C</w:t>
      </w:r>
      <w:r>
        <w:rPr>
          <w:rFonts w:ascii="Calibri" w:hAnsi="Calibri" w:eastAsia="黑体"/>
          <w:b w:val="0"/>
          <w:color w:val="006666"/>
          <w:sz w:val="30"/>
          <w:szCs w:val="30"/>
        </w:rPr>
        <w:t xml:space="preserve">ompany </w:t>
      </w:r>
      <w:r>
        <w:rPr>
          <w:rFonts w:hint="eastAsia" w:ascii="Calibri" w:hAnsi="Calibri" w:eastAsia="黑体"/>
          <w:b w:val="0"/>
          <w:color w:val="006666"/>
          <w:sz w:val="30"/>
          <w:szCs w:val="30"/>
        </w:rPr>
        <w:t>P</w:t>
      </w:r>
      <w:r>
        <w:rPr>
          <w:rFonts w:ascii="Calibri" w:hAnsi="Calibri" w:eastAsia="黑体"/>
          <w:b w:val="0"/>
          <w:color w:val="006666"/>
          <w:sz w:val="30"/>
          <w:szCs w:val="30"/>
        </w:rPr>
        <w:t>rofile</w:t>
      </w:r>
      <w:bookmarkEnd w:id="5"/>
    </w:p>
    <w:p>
      <w:pPr>
        <w:spacing w:line="400" w:lineRule="exact"/>
        <w:ind w:left="420" w:leftChars="200" w:firstLine="422" w:firstLineChars="200"/>
        <w:rPr>
          <w:rFonts w:ascii="Calibri" w:hAnsi="Calibri" w:eastAsia="黑体" w:cs="Calibri"/>
        </w:rPr>
      </w:pPr>
      <w:r>
        <w:rPr>
          <w:rFonts w:ascii="Calibri" w:hAnsi="Calibri" w:eastAsia="黑体" w:cs="Calibri"/>
          <w:b/>
          <w:color w:val="006666"/>
        </w:rPr>
        <w:t>NPO法人仁心会</w:t>
      </w:r>
      <w:r>
        <w:rPr>
          <w:rFonts w:ascii="Calibri" w:hAnsi="Calibri" w:eastAsia="黑体" w:cs="Calibri"/>
        </w:rPr>
        <w:t>是目前日本华人医药界最活跃的，以中日间值得信赖的第三方医药非盈利组织为目标的法人团体。注册地在日本东京都。目前拥有医药企业会员，赞助会员，正会员和准会员400余人。涵盖了中日</w:t>
      </w:r>
      <w:r>
        <w:rPr>
          <w:rFonts w:hint="eastAsia" w:ascii="Calibri" w:hAnsi="Calibri" w:eastAsia="黑体" w:cs="Calibri"/>
        </w:rPr>
        <w:t>生物</w:t>
      </w:r>
      <w:r>
        <w:rPr>
          <w:rFonts w:ascii="Calibri" w:hAnsi="Calibri" w:eastAsia="黑体" w:cs="Calibri"/>
        </w:rPr>
        <w:t>医药界从上游到下游产学研结合的各行业精英，其中75%的会员身处日本。协会成员们都为构筑中日乃至亚太之间的健康长寿福祉社会而努力。</w:t>
      </w:r>
      <w:r>
        <w:rPr>
          <w:rFonts w:hint="eastAsia" w:ascii="Calibri" w:hAnsi="Calibri" w:eastAsia="黑体" w:cs="Calibri"/>
        </w:rPr>
        <w:t>新冠期间在日本联合其他团体往国内捐赠大量物资，收到了政府和民间各项好评，并且物质外的“岂曰无衣，与子同裳”在中国掀起了讨论热潮，并且捐赠的资料等作为历史资料被国家博物馆收藏。</w:t>
      </w:r>
    </w:p>
    <w:p>
      <w:pPr>
        <w:spacing w:line="400" w:lineRule="exact"/>
        <w:ind w:left="420" w:leftChars="200" w:firstLine="420" w:firstLineChars="200"/>
        <w:rPr>
          <w:rFonts w:ascii="Calibri" w:hAnsi="Calibri" w:eastAsia="黑体" w:cs="Calibri"/>
        </w:rPr>
      </w:pPr>
    </w:p>
    <w:p>
      <w:pPr>
        <w:spacing w:line="400" w:lineRule="exact"/>
        <w:ind w:left="420" w:leftChars="200" w:firstLine="420" w:firstLineChars="200"/>
        <w:rPr>
          <w:rFonts w:ascii="Calibri" w:hAnsi="Calibri" w:eastAsia="黑体" w:cs="Calibri"/>
        </w:rPr>
      </w:pPr>
    </w:p>
    <w:p>
      <w:pPr>
        <w:pStyle w:val="2"/>
        <w:numPr>
          <w:ilvl w:val="0"/>
          <w:numId w:val="1"/>
        </w:numPr>
        <w:spacing w:before="0" w:after="0" w:line="240" w:lineRule="auto"/>
        <w:rPr>
          <w:rFonts w:ascii="Calibri" w:hAnsi="Calibri" w:eastAsia="黑体"/>
          <w:b w:val="0"/>
          <w:color w:val="006666"/>
          <w:sz w:val="30"/>
          <w:szCs w:val="30"/>
        </w:rPr>
      </w:pPr>
      <w:bookmarkStart w:id="6" w:name="_Toc1578897"/>
      <w:r>
        <w:rPr>
          <w:rFonts w:hint="eastAsia" w:ascii="Calibri" w:hAnsi="Calibri" w:eastAsia="黑体"/>
          <w:b w:val="0"/>
          <w:color w:val="006666"/>
          <w:sz w:val="30"/>
          <w:szCs w:val="30"/>
        </w:rPr>
        <w:t>项目特色</w:t>
      </w:r>
      <w:r>
        <w:rPr>
          <w:rFonts w:ascii="Calibri" w:hAnsi="Calibri" w:eastAsia="黑体"/>
          <w:b w:val="0"/>
          <w:color w:val="006666"/>
          <w:sz w:val="30"/>
          <w:szCs w:val="30"/>
        </w:rPr>
        <w:t>|Program Key points</w:t>
      </w:r>
      <w:bookmarkEnd w:id="6"/>
    </w:p>
    <w:p>
      <w:pPr>
        <w:pStyle w:val="11"/>
        <w:widowControl/>
        <w:numPr>
          <w:ilvl w:val="0"/>
          <w:numId w:val="3"/>
        </w:numPr>
        <w:spacing w:line="400" w:lineRule="exact"/>
        <w:ind w:firstLineChars="0"/>
        <w:jc w:val="left"/>
        <w:rPr>
          <w:rFonts w:ascii="Calibri" w:hAnsi="Calibri" w:eastAsia="黑体" w:cs="Calibri"/>
        </w:rPr>
      </w:pPr>
      <w:r>
        <w:rPr>
          <w:rFonts w:hint="eastAsia" w:ascii="Calibri" w:hAnsi="Calibri" w:eastAsia="黑体" w:cs="Calibri"/>
        </w:rPr>
        <w:t>项目课程：本项目提供医学，福祉，看护，药学等相关课程</w:t>
      </w:r>
    </w:p>
    <w:p>
      <w:pPr>
        <w:pStyle w:val="11"/>
        <w:widowControl/>
        <w:numPr>
          <w:ilvl w:val="0"/>
          <w:numId w:val="3"/>
        </w:numPr>
        <w:spacing w:line="400" w:lineRule="exact"/>
        <w:ind w:firstLineChars="0"/>
        <w:jc w:val="left"/>
        <w:rPr>
          <w:rFonts w:ascii="Calibri" w:hAnsi="Calibri" w:eastAsia="黑体" w:cs="Calibri"/>
        </w:rPr>
      </w:pPr>
      <w:r>
        <w:rPr>
          <w:rFonts w:hint="eastAsia" w:ascii="Calibri" w:hAnsi="Calibri" w:eastAsia="黑体" w:cs="Calibri"/>
        </w:rPr>
        <w:t>项目成果：项目结束时，学生将获得仁心会提供的项目证书</w:t>
      </w:r>
    </w:p>
    <w:p>
      <w:pPr>
        <w:pStyle w:val="11"/>
        <w:widowControl/>
        <w:spacing w:line="400" w:lineRule="exact"/>
        <w:ind w:firstLine="0" w:firstLineChars="0"/>
        <w:jc w:val="left"/>
        <w:rPr>
          <w:rFonts w:ascii="Calibri" w:hAnsi="Calibri" w:eastAsia="黑体" w:cs="Calibri"/>
        </w:rPr>
      </w:pPr>
    </w:p>
    <w:p>
      <w:pPr>
        <w:pStyle w:val="2"/>
        <w:numPr>
          <w:ilvl w:val="0"/>
          <w:numId w:val="1"/>
        </w:numPr>
        <w:spacing w:before="0" w:after="0" w:line="240" w:lineRule="auto"/>
        <w:rPr>
          <w:rFonts w:ascii="Calibri" w:hAnsi="Calibri" w:eastAsia="黑体"/>
          <w:b w:val="0"/>
          <w:color w:val="006666"/>
          <w:sz w:val="30"/>
          <w:szCs w:val="30"/>
        </w:rPr>
      </w:pPr>
      <w:bookmarkStart w:id="7" w:name="_Toc1578898"/>
      <w:r>
        <w:rPr>
          <w:rFonts w:hint="eastAsia" w:ascii="Calibri" w:hAnsi="Calibri" w:eastAsia="黑体"/>
          <w:b w:val="0"/>
          <w:color w:val="006666"/>
          <w:sz w:val="30"/>
          <w:szCs w:val="30"/>
        </w:rPr>
        <w:t>项目时段</w:t>
      </w:r>
      <w:r>
        <w:rPr>
          <w:rFonts w:ascii="Calibri" w:hAnsi="Calibri" w:eastAsia="黑体"/>
          <w:b w:val="0"/>
          <w:color w:val="006666"/>
          <w:sz w:val="30"/>
          <w:szCs w:val="30"/>
        </w:rPr>
        <w:t>|Program Period</w:t>
      </w:r>
      <w:bookmarkEnd w:id="7"/>
    </w:p>
    <w:p>
      <w:pPr>
        <w:pStyle w:val="11"/>
        <w:numPr>
          <w:ilvl w:val="0"/>
          <w:numId w:val="4"/>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项目开始：</w:t>
      </w:r>
      <w:r>
        <w:rPr>
          <w:rFonts w:ascii="Calibri" w:hAnsi="Calibri" w:eastAsia="黑体" w:cs="Calibri"/>
          <w:color w:val="000000" w:themeColor="text1"/>
          <w14:textFill>
            <w14:solidFill>
              <w14:schemeClr w14:val="tx1"/>
            </w14:solidFill>
          </w14:textFill>
        </w:rPr>
        <w:t>2020年8月2日</w:t>
      </w:r>
    </w:p>
    <w:p>
      <w:pPr>
        <w:pStyle w:val="11"/>
        <w:numPr>
          <w:ilvl w:val="0"/>
          <w:numId w:val="4"/>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项目结束：2</w:t>
      </w:r>
      <w:r>
        <w:rPr>
          <w:rFonts w:ascii="Calibri" w:hAnsi="Calibri" w:eastAsia="黑体" w:cs="Calibri"/>
          <w:color w:val="000000" w:themeColor="text1"/>
          <w14:textFill>
            <w14:solidFill>
              <w14:schemeClr w14:val="tx1"/>
            </w14:solidFill>
          </w14:textFill>
        </w:rPr>
        <w:t>020</w:t>
      </w:r>
      <w:r>
        <w:rPr>
          <w:rFonts w:hint="eastAsia" w:ascii="Calibri" w:hAnsi="Calibri" w:eastAsia="黑体" w:cs="Calibri"/>
          <w:color w:val="000000" w:themeColor="text1"/>
          <w14:textFill>
            <w14:solidFill>
              <w14:schemeClr w14:val="tx1"/>
            </w14:solidFill>
          </w14:textFill>
        </w:rPr>
        <w:t>年</w:t>
      </w:r>
      <w:r>
        <w:rPr>
          <w:rFonts w:ascii="Calibri" w:hAnsi="Calibri" w:eastAsia="黑体" w:cs="Calibri"/>
          <w:color w:val="000000" w:themeColor="text1"/>
          <w14:textFill>
            <w14:solidFill>
              <w14:schemeClr w14:val="tx1"/>
            </w14:solidFill>
          </w14:textFill>
        </w:rPr>
        <w:t>8月10日</w:t>
      </w:r>
    </w:p>
    <w:p>
      <w:pPr>
        <w:pStyle w:val="11"/>
        <w:numPr>
          <w:ilvl w:val="0"/>
          <w:numId w:val="4"/>
        </w:numPr>
        <w:spacing w:line="400" w:lineRule="exact"/>
        <w:ind w:firstLineChars="0"/>
        <w:rPr>
          <w:rFonts w:ascii="Calibri" w:hAnsi="Calibri" w:eastAsia="黑体" w:cs="Calibri"/>
          <w:color w:val="000000" w:themeColor="text1"/>
          <w14:textFill>
            <w14:solidFill>
              <w14:schemeClr w14:val="tx1"/>
            </w14:solidFill>
          </w14:textFill>
        </w:rPr>
      </w:pPr>
      <w:r>
        <w:rPr>
          <w:rFonts w:ascii="Calibri" w:hAnsi="Calibri" w:eastAsia="黑体" w:cs="Calibri"/>
          <w:color w:val="000000" w:themeColor="text1"/>
          <w14:textFill>
            <w14:solidFill>
              <w14:schemeClr w14:val="tx1"/>
            </w14:solidFill>
          </w14:textFill>
        </w:rPr>
        <w:t>报名截至</w:t>
      </w:r>
      <w:r>
        <w:rPr>
          <w:rFonts w:hint="eastAsia" w:ascii="Calibri" w:hAnsi="Calibri" w:eastAsia="黑体" w:cs="Calibri"/>
          <w:color w:val="000000" w:themeColor="text1"/>
          <w14:textFill>
            <w14:solidFill>
              <w14:schemeClr w14:val="tx1"/>
            </w14:solidFill>
          </w14:textFill>
        </w:rPr>
        <w:t>：</w:t>
      </w:r>
      <w:r>
        <w:rPr>
          <w:rFonts w:ascii="Calibri" w:hAnsi="Calibri" w:eastAsia="黑体" w:cs="Calibri"/>
          <w:color w:val="000000" w:themeColor="text1"/>
          <w14:textFill>
            <w14:solidFill>
              <w14:schemeClr w14:val="tx1"/>
            </w14:solidFill>
          </w14:textFill>
        </w:rPr>
        <w:t>2020年7月10日</w:t>
      </w:r>
    </w:p>
    <w:p>
      <w:pPr>
        <w:pStyle w:val="11"/>
        <w:spacing w:line="400" w:lineRule="exact"/>
        <w:ind w:firstLine="400" w:firstLineChars="0"/>
        <w:rPr>
          <w:sz w:val="18"/>
          <w:szCs w:val="18"/>
        </w:rPr>
      </w:pPr>
      <w:r>
        <w:rPr>
          <w:sz w:val="18"/>
          <w:szCs w:val="18"/>
        </w:rPr>
        <w:t>（考虑到疫情等不确定因素的影响，项目</w:t>
      </w:r>
      <w:r>
        <w:rPr>
          <w:rFonts w:hint="eastAsia"/>
          <w:sz w:val="18"/>
          <w:szCs w:val="18"/>
        </w:rPr>
        <w:t>实施</w:t>
      </w:r>
      <w:r>
        <w:rPr>
          <w:sz w:val="18"/>
          <w:szCs w:val="18"/>
        </w:rPr>
        <w:t>时间存在微调的可能性）</w:t>
      </w:r>
    </w:p>
    <w:p>
      <w:pPr>
        <w:pStyle w:val="11"/>
        <w:spacing w:line="400" w:lineRule="exact"/>
        <w:ind w:left="0" w:leftChars="0" w:firstLine="0" w:firstLineChars="0"/>
        <w:rPr>
          <w:sz w:val="20"/>
        </w:rPr>
      </w:pPr>
    </w:p>
    <w:p>
      <w:pPr>
        <w:pStyle w:val="2"/>
        <w:numPr>
          <w:ilvl w:val="0"/>
          <w:numId w:val="1"/>
        </w:numPr>
        <w:spacing w:before="0" w:after="0" w:line="240" w:lineRule="auto"/>
        <w:rPr>
          <w:rFonts w:ascii="Calibri" w:hAnsi="Calibri" w:eastAsia="黑体"/>
          <w:b w:val="0"/>
          <w:color w:val="006666"/>
          <w:sz w:val="30"/>
          <w:szCs w:val="30"/>
        </w:rPr>
      </w:pPr>
      <w:bookmarkStart w:id="8" w:name="_Toc1578899"/>
      <w:r>
        <w:rPr>
          <w:rFonts w:hint="eastAsia" w:ascii="Calibri" w:hAnsi="Calibri" w:eastAsia="黑体"/>
          <w:b w:val="0"/>
          <w:color w:val="006666"/>
          <w:sz w:val="30"/>
          <w:szCs w:val="30"/>
        </w:rPr>
        <w:t>项目安排</w:t>
      </w:r>
      <w:r>
        <w:rPr>
          <w:rFonts w:ascii="Calibri" w:hAnsi="Calibri" w:eastAsia="黑体"/>
          <w:b w:val="0"/>
          <w:color w:val="006666"/>
          <w:sz w:val="30"/>
          <w:szCs w:val="30"/>
        </w:rPr>
        <w:t xml:space="preserve">|Program </w:t>
      </w:r>
      <w:r>
        <w:rPr>
          <w:rFonts w:hint="eastAsia" w:ascii="Calibri" w:hAnsi="Calibri" w:eastAsia="黑体"/>
          <w:b w:val="0"/>
          <w:color w:val="006666"/>
          <w:sz w:val="30"/>
          <w:szCs w:val="30"/>
        </w:rPr>
        <w:t>Arrangement</w:t>
      </w:r>
      <w:bookmarkEnd w:id="8"/>
    </w:p>
    <w:p>
      <w:pPr>
        <w:pStyle w:val="11"/>
        <w:numPr>
          <w:ilvl w:val="0"/>
          <w:numId w:val="5"/>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日本新冠病毒对策及研究概况</w:t>
      </w:r>
    </w:p>
    <w:p>
      <w:pPr>
        <w:pStyle w:val="11"/>
        <w:numPr>
          <w:ilvl w:val="0"/>
          <w:numId w:val="5"/>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日本最新肿瘤放疗系统</w:t>
      </w:r>
    </w:p>
    <w:p>
      <w:pPr>
        <w:pStyle w:val="11"/>
        <w:numPr>
          <w:ilvl w:val="0"/>
          <w:numId w:val="5"/>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东京大学妇产科简介及妇科疾病医疗进展</w:t>
      </w:r>
    </w:p>
    <w:p>
      <w:pPr>
        <w:pStyle w:val="11"/>
        <w:numPr>
          <w:ilvl w:val="0"/>
          <w:numId w:val="5"/>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日本医疗体制以及借鉴</w:t>
      </w:r>
    </w:p>
    <w:p>
      <w:pPr>
        <w:pStyle w:val="11"/>
        <w:numPr>
          <w:ilvl w:val="0"/>
          <w:numId w:val="5"/>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日本医疗企业机关实物授课（多摩康复学院简介以及康复课程）</w:t>
      </w:r>
    </w:p>
    <w:p>
      <w:pPr>
        <w:spacing w:line="400" w:lineRule="exact"/>
        <w:ind w:left="420" w:leftChars="200" w:firstLine="360" w:firstLineChars="200"/>
        <w:jc w:val="right"/>
        <w:rPr>
          <w:rFonts w:ascii="Calibri" w:hAnsi="Calibri" w:eastAsia="黑体" w:cs="Calibri"/>
          <w:sz w:val="18"/>
          <w:szCs w:val="18"/>
        </w:rPr>
      </w:pPr>
      <w:r>
        <w:rPr>
          <w:rFonts w:ascii="Calibri" w:hAnsi="Calibri" w:eastAsia="黑体" w:cs="Calibri"/>
          <w:sz w:val="18"/>
          <w:szCs w:val="18"/>
        </w:rPr>
        <w:t xml:space="preserve"> *以上课程主题内容</w:t>
      </w:r>
      <w:r>
        <w:rPr>
          <w:rFonts w:hint="eastAsia" w:ascii="Calibri" w:hAnsi="Calibri" w:eastAsia="黑体" w:cs="Calibri"/>
          <w:sz w:val="18"/>
          <w:szCs w:val="18"/>
        </w:rPr>
        <w:t>有变更的可能性</w:t>
      </w:r>
      <w:r>
        <w:rPr>
          <w:rFonts w:ascii="Calibri" w:hAnsi="Calibri" w:eastAsia="黑体" w:cs="Calibri"/>
          <w:sz w:val="18"/>
          <w:szCs w:val="18"/>
        </w:rPr>
        <w:t>，仅供参考</w:t>
      </w:r>
    </w:p>
    <w:p>
      <w:pPr>
        <w:widowControl/>
        <w:jc w:val="left"/>
        <w:rPr>
          <w:rFonts w:ascii="Calibri" w:hAnsi="Calibri" w:eastAsia="黑体" w:cs="Calibri"/>
          <w:color w:val="2E75B6" w:themeColor="accent1" w:themeShade="BF"/>
          <w:sz w:val="18"/>
          <w:szCs w:val="18"/>
        </w:rPr>
      </w:pP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pStyle w:val="2"/>
        <w:numPr>
          <w:ilvl w:val="0"/>
          <w:numId w:val="1"/>
        </w:numPr>
        <w:spacing w:before="0" w:after="0" w:line="240" w:lineRule="auto"/>
        <w:rPr>
          <w:rFonts w:ascii="Calibri" w:hAnsi="Calibri" w:eastAsia="黑体"/>
          <w:b w:val="0"/>
          <w:color w:val="006666"/>
          <w:sz w:val="30"/>
          <w:szCs w:val="30"/>
        </w:rPr>
      </w:pPr>
      <w:bookmarkStart w:id="9" w:name="_Toc1578900"/>
      <w:r>
        <w:rPr>
          <w:rFonts w:hint="eastAsia" w:ascii="Calibri" w:hAnsi="Calibri" w:eastAsia="黑体"/>
          <w:b w:val="0"/>
          <w:color w:val="006666"/>
          <w:sz w:val="30"/>
          <w:szCs w:val="30"/>
        </w:rPr>
        <w:t>项目费用|Program</w:t>
      </w:r>
      <w:r>
        <w:rPr>
          <w:rFonts w:ascii="Calibri" w:hAnsi="Calibri" w:eastAsia="黑体"/>
          <w:b w:val="0"/>
          <w:color w:val="006666"/>
          <w:sz w:val="30"/>
          <w:szCs w:val="30"/>
        </w:rPr>
        <w:t xml:space="preserve"> </w:t>
      </w:r>
      <w:r>
        <w:rPr>
          <w:rFonts w:hint="eastAsia" w:ascii="Calibri" w:hAnsi="Calibri" w:eastAsia="黑体"/>
          <w:b w:val="0"/>
          <w:color w:val="006666"/>
          <w:sz w:val="30"/>
          <w:szCs w:val="30"/>
        </w:rPr>
        <w:t>Fee</w:t>
      </w:r>
      <w:bookmarkEnd w:id="9"/>
    </w:p>
    <w:p>
      <w:pPr>
        <w:widowControl/>
        <w:spacing w:line="400" w:lineRule="exact"/>
        <w:ind w:left="420" w:leftChars="200"/>
        <w:jc w:val="left"/>
        <w:rPr>
          <w:rFonts w:ascii="Calibri" w:hAnsi="Calibri" w:eastAsia="黑体" w:cs="Calibri"/>
          <w:b/>
          <w:color w:val="548235" w:themeColor="accent6" w:themeShade="BF"/>
        </w:rPr>
      </w:pPr>
      <w:bookmarkStart w:id="10" w:name="_Hlk1578369"/>
      <w:r>
        <w:rPr>
          <w:rFonts w:hint="default" w:ascii="Segoe UI Emoji" w:hAnsi="Segoe UI Emoji" w:eastAsia="黑体" w:cs="Segoe UI Emoji"/>
          <w:b/>
          <w:bCs w:val="0"/>
          <w:color w:val="548235" w:themeColor="accent6" w:themeShade="BF"/>
          <w:highlight w:val="none"/>
          <w:shd w:val="clear" w:color="auto" w:fill="auto"/>
        </w:rPr>
        <w:t>4980</w:t>
      </w:r>
      <w:r>
        <w:rPr>
          <w:rFonts w:hint="eastAsia" w:ascii="Calibri" w:hAnsi="Calibri" w:eastAsia="黑体" w:cs="Calibri"/>
          <w:b/>
          <w:bCs w:val="0"/>
          <w:color w:val="548235" w:themeColor="accent6" w:themeShade="BF"/>
          <w:highlight w:val="none"/>
          <w:shd w:val="clear" w:color="auto" w:fill="auto"/>
        </w:rPr>
        <w:t>人民币</w:t>
      </w:r>
      <w:bookmarkEnd w:id="10"/>
    </w:p>
    <w:p>
      <w:pPr>
        <w:pStyle w:val="11"/>
        <w:numPr>
          <w:ilvl w:val="0"/>
          <w:numId w:val="6"/>
        </w:numPr>
        <w:spacing w:line="400" w:lineRule="exact"/>
        <w:ind w:firstLineChars="0"/>
        <w:rPr>
          <w:rFonts w:ascii="Calibri" w:hAnsi="Calibri" w:eastAsia="黑体" w:cs="Calibri"/>
          <w:color w:val="2F5597" w:themeColor="accent5" w:themeShade="BF"/>
        </w:rPr>
      </w:pPr>
      <w:r>
        <w:rPr>
          <w:rFonts w:hint="eastAsia" w:ascii="Calibri" w:hAnsi="Calibri" w:eastAsia="黑体" w:cs="Calibri"/>
          <w:color w:val="2F5597" w:themeColor="accent5" w:themeShade="BF"/>
        </w:rPr>
        <w:t>项目费【包含】</w:t>
      </w:r>
    </w:p>
    <w:p>
      <w:pPr>
        <w:widowControl/>
        <w:spacing w:line="400" w:lineRule="exact"/>
        <w:ind w:left="840" w:leftChars="400"/>
        <w:jc w:val="left"/>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项目报名、费学费、项目运营费、证书制作费、材料国际邮费</w:t>
      </w:r>
    </w:p>
    <w:p>
      <w:pPr>
        <w:pStyle w:val="11"/>
        <w:numPr>
          <w:ilvl w:val="0"/>
          <w:numId w:val="6"/>
        </w:numPr>
        <w:spacing w:line="400" w:lineRule="exact"/>
        <w:ind w:firstLineChars="0"/>
        <w:rPr>
          <w:rFonts w:ascii="Calibri" w:hAnsi="Calibri" w:eastAsia="黑体" w:cs="Calibri"/>
          <w:color w:val="2F5597" w:themeColor="accent5" w:themeShade="BF"/>
        </w:rPr>
      </w:pPr>
      <w:r>
        <w:rPr>
          <w:rFonts w:hint="eastAsia" w:ascii="Calibri" w:hAnsi="Calibri" w:eastAsia="黑体" w:cs="Calibri"/>
          <w:color w:val="2F5597" w:themeColor="accent5" w:themeShade="BF"/>
        </w:rPr>
        <w:t>项目费【不含】</w:t>
      </w:r>
    </w:p>
    <w:p>
      <w:pPr>
        <w:widowControl/>
        <w:spacing w:line="400" w:lineRule="exact"/>
        <w:ind w:left="840" w:leftChars="400"/>
        <w:jc w:val="left"/>
        <w:rPr>
          <w:rFonts w:hint="eastAsia"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Zoom 平台使用等其他可能的费用</w:t>
      </w:r>
    </w:p>
    <w:p>
      <w:pPr>
        <w:pStyle w:val="11"/>
        <w:spacing w:line="400" w:lineRule="exact"/>
        <w:ind w:left="840" w:firstLine="0" w:firstLineChars="0"/>
      </w:pPr>
    </w:p>
    <w:p>
      <w:pPr>
        <w:pStyle w:val="11"/>
        <w:spacing w:line="400" w:lineRule="exact"/>
        <w:ind w:left="840" w:firstLine="0" w:firstLineChars="0"/>
      </w:pPr>
    </w:p>
    <w:p>
      <w:pPr>
        <w:pStyle w:val="11"/>
        <w:spacing w:line="400" w:lineRule="exact"/>
        <w:ind w:left="840" w:firstLine="0" w:firstLineChars="0"/>
      </w:pPr>
    </w:p>
    <w:p>
      <w:pPr>
        <w:pStyle w:val="11"/>
        <w:spacing w:line="400" w:lineRule="exact"/>
        <w:ind w:left="840" w:firstLine="0" w:firstLineChars="0"/>
      </w:pPr>
    </w:p>
    <w:p>
      <w:pPr>
        <w:pStyle w:val="11"/>
        <w:spacing w:line="400" w:lineRule="exact"/>
        <w:ind w:left="840" w:firstLine="0" w:firstLineChars="0"/>
      </w:pPr>
    </w:p>
    <w:p>
      <w:pPr>
        <w:pStyle w:val="11"/>
        <w:spacing w:line="400" w:lineRule="exact"/>
        <w:ind w:left="840" w:firstLine="0" w:firstLineChars="0"/>
      </w:pPr>
    </w:p>
    <w:p>
      <w:pPr>
        <w:pStyle w:val="11"/>
        <w:spacing w:line="400" w:lineRule="exact"/>
        <w:ind w:left="840" w:firstLine="0" w:firstLineChars="0"/>
        <w:rPr>
          <w:rFonts w:ascii="Calibri" w:hAnsi="Calibri" w:eastAsia="黑体" w:cs="Calibri"/>
          <w:color w:val="2F5597" w:themeColor="accent5" w:themeShade="BF"/>
        </w:rPr>
      </w:pPr>
    </w:p>
    <w:p>
      <w:pPr>
        <w:pStyle w:val="2"/>
        <w:numPr>
          <w:ilvl w:val="0"/>
          <w:numId w:val="1"/>
        </w:numPr>
        <w:spacing w:before="0" w:after="0" w:line="240" w:lineRule="auto"/>
        <w:rPr>
          <w:rFonts w:ascii="Calibri" w:hAnsi="Calibri" w:eastAsia="黑体"/>
          <w:b w:val="0"/>
          <w:color w:val="006666"/>
          <w:sz w:val="30"/>
          <w:szCs w:val="30"/>
        </w:rPr>
      </w:pPr>
      <w:bookmarkStart w:id="11" w:name="_Toc1578901"/>
      <w:r>
        <w:rPr>
          <w:rFonts w:hint="eastAsia" w:ascii="Calibri" w:hAnsi="Calibri" w:eastAsia="黑体"/>
          <w:b w:val="0"/>
          <w:color w:val="006666"/>
          <w:sz w:val="30"/>
          <w:szCs w:val="30"/>
          <w:lang w:val="en-US" w:eastAsia="zh-CN"/>
        </w:rPr>
        <w:t>项目时间安排</w:t>
      </w:r>
      <w:r>
        <w:rPr>
          <w:rFonts w:hint="eastAsia" w:ascii="Calibri" w:hAnsi="Calibri" w:eastAsia="黑体"/>
          <w:b w:val="0"/>
          <w:color w:val="006666"/>
          <w:sz w:val="30"/>
          <w:szCs w:val="30"/>
        </w:rPr>
        <w:t>|Program</w:t>
      </w:r>
      <w:r>
        <w:rPr>
          <w:rFonts w:ascii="Calibri" w:hAnsi="Calibri" w:eastAsia="黑体"/>
          <w:b w:val="0"/>
          <w:color w:val="006666"/>
          <w:sz w:val="30"/>
          <w:szCs w:val="30"/>
        </w:rPr>
        <w:t xml:space="preserve"> </w:t>
      </w:r>
      <w:r>
        <w:rPr>
          <w:rFonts w:hint="eastAsia" w:ascii="Calibri" w:hAnsi="Calibri" w:eastAsia="黑体"/>
          <w:b w:val="0"/>
          <w:color w:val="006666"/>
          <w:sz w:val="30"/>
          <w:szCs w:val="30"/>
        </w:rPr>
        <w:t>Itinerary</w:t>
      </w:r>
      <w:bookmarkEnd w:id="11"/>
    </w:p>
    <w:tbl>
      <w:tblPr>
        <w:tblStyle w:val="7"/>
        <w:tblW w:w="5230" w:type="pct"/>
        <w:tblCellSpacing w:w="0" w:type="dxa"/>
        <w:tblInd w:w="-229" w:type="dxa"/>
        <w:tblLayout w:type="autofit"/>
        <w:tblCellMar>
          <w:top w:w="0" w:type="dxa"/>
          <w:left w:w="0" w:type="dxa"/>
          <w:bottom w:w="0" w:type="dxa"/>
          <w:right w:w="0" w:type="dxa"/>
        </w:tblCellMar>
      </w:tblPr>
      <w:tblGrid>
        <w:gridCol w:w="1949"/>
        <w:gridCol w:w="1290"/>
        <w:gridCol w:w="7029"/>
      </w:tblGrid>
      <w:tr>
        <w:tblPrEx>
          <w:tblCellMar>
            <w:top w:w="0" w:type="dxa"/>
            <w:left w:w="0" w:type="dxa"/>
            <w:bottom w:w="0" w:type="dxa"/>
            <w:right w:w="0" w:type="dxa"/>
          </w:tblCellMar>
        </w:tblPrEx>
        <w:trPr>
          <w:trHeight w:val="360" w:hRule="atLeast"/>
          <w:tblCellSpacing w:w="0" w:type="dxa"/>
        </w:trPr>
        <w:tc>
          <w:tcPr>
            <w:tcW w:w="949" w:type="pct"/>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b/>
                <w:bCs/>
                <w:color w:val="FFFFFF" w:themeColor="background1"/>
                <w14:textFill>
                  <w14:solidFill>
                    <w14:schemeClr w14:val="bg1"/>
                  </w14:solidFill>
                </w14:textFill>
              </w:rPr>
            </w:pPr>
            <w:r>
              <w:rPr>
                <w:rFonts w:hint="eastAsia" w:ascii="Calibri" w:hAnsi="Calibri" w:eastAsia="黑体" w:cs="Calibri"/>
                <w:b/>
                <w:bCs/>
                <w:color w:val="FFFFFF" w:themeColor="background1"/>
                <w14:textFill>
                  <w14:solidFill>
                    <w14:schemeClr w14:val="bg1"/>
                  </w14:solidFill>
                </w14:textFill>
              </w:rPr>
              <w:t>日期</w:t>
            </w:r>
          </w:p>
        </w:tc>
        <w:tc>
          <w:tcPr>
            <w:tcW w:w="628" w:type="pct"/>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b/>
                <w:bCs/>
                <w:color w:val="FFFFFF" w:themeColor="background1"/>
                <w14:textFill>
                  <w14:solidFill>
                    <w14:schemeClr w14:val="bg1"/>
                  </w14:solidFill>
                </w14:textFill>
              </w:rPr>
            </w:pPr>
            <w:r>
              <w:rPr>
                <w:rFonts w:hint="eastAsia" w:ascii="Calibri" w:hAnsi="Calibri" w:eastAsia="黑体" w:cs="Calibri"/>
                <w:b/>
                <w:bCs/>
                <w:color w:val="FFFFFF" w:themeColor="background1"/>
                <w14:textFill>
                  <w14:solidFill>
                    <w14:schemeClr w14:val="bg1"/>
                  </w14:solidFill>
                </w14:textFill>
              </w:rPr>
              <w:t>予定时间      （北京时间）</w:t>
            </w:r>
          </w:p>
        </w:tc>
        <w:tc>
          <w:tcPr>
            <w:tcW w:w="3423" w:type="pct"/>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left"/>
              <w:rPr>
                <w:rFonts w:ascii="Calibri" w:hAnsi="Calibri" w:eastAsia="黑体" w:cs="Calibri"/>
                <w:b/>
                <w:bCs/>
                <w:color w:val="FFFFFF" w:themeColor="background1"/>
                <w14:textFill>
                  <w14:solidFill>
                    <w14:schemeClr w14:val="bg1"/>
                  </w14:solidFill>
                </w14:textFill>
              </w:rPr>
            </w:pPr>
            <w:r>
              <w:rPr>
                <w:rFonts w:hint="eastAsia" w:ascii="Calibri" w:hAnsi="Calibri" w:eastAsia="黑体" w:cs="Calibri"/>
                <w:b/>
                <w:bCs/>
                <w:color w:val="FFFFFF" w:themeColor="background1"/>
                <w14:textFill>
                  <w14:solidFill>
                    <w14:schemeClr w14:val="bg1"/>
                  </w14:solidFill>
                </w14:textFill>
              </w:rPr>
              <w:t>　　　　　　　课程内容（予定）</w:t>
            </w:r>
          </w:p>
        </w:tc>
      </w:tr>
      <w:tr>
        <w:tblPrEx>
          <w:tblCellMar>
            <w:top w:w="0" w:type="dxa"/>
            <w:left w:w="0" w:type="dxa"/>
            <w:bottom w:w="0" w:type="dxa"/>
            <w:right w:w="0" w:type="dxa"/>
          </w:tblCellMar>
        </w:tblPrEx>
        <w:trPr>
          <w:trHeight w:val="360" w:hRule="atLeast"/>
          <w:tblCellSpacing w:w="0" w:type="dxa"/>
        </w:trPr>
        <w:tc>
          <w:tcPr>
            <w:tcW w:w="949" w:type="pct"/>
            <w:vMerge w:val="restart"/>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8月2日</w:t>
            </w:r>
          </w:p>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（周一）</w:t>
            </w:r>
          </w:p>
        </w:tc>
        <w:tc>
          <w:tcPr>
            <w:tcW w:w="628"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13:00-14:</w:t>
            </w:r>
            <w:r>
              <w:rPr>
                <w:rFonts w:ascii="Calibri" w:hAnsi="Calibri" w:eastAsia="黑体" w:cs="Calibri"/>
              </w:rPr>
              <w:t>0</w:t>
            </w:r>
            <w:r>
              <w:rPr>
                <w:rFonts w:hint="eastAsia" w:ascii="Calibri" w:hAnsi="Calibri" w:eastAsia="黑体" w:cs="Calibri"/>
              </w:rPr>
              <w:t>0</w:t>
            </w:r>
          </w:p>
        </w:tc>
        <w:tc>
          <w:tcPr>
            <w:tcW w:w="3423"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lang w:eastAsia="ja-JP"/>
              </w:rPr>
            </w:pPr>
            <w:r>
              <w:rPr>
                <w:rFonts w:hint="eastAsia" w:ascii="Calibri" w:hAnsi="Calibri" w:eastAsia="黑体" w:cs="Calibri"/>
                <w:lang w:eastAsia="ja-JP"/>
              </w:rPr>
              <w:t>破冰活动</w:t>
            </w:r>
            <w:r>
              <w:rPr>
                <w:rFonts w:hint="eastAsia" w:ascii="MS Mincho" w:hAnsi="MS Mincho" w:eastAsia="MS Mincho" w:cs="MS Mincho"/>
                <w:lang w:eastAsia="ja-JP"/>
              </w:rPr>
              <w:t>・</w:t>
            </w:r>
            <w:r>
              <w:rPr>
                <w:rFonts w:hint="eastAsia" w:ascii="黑体" w:hAnsi="黑体" w:eastAsia="黑体" w:cs="黑体"/>
                <w:lang w:eastAsia="ja-JP"/>
              </w:rPr>
              <w:t>分组、介绍授课教授、课程使用软件系统等说明</w:t>
            </w:r>
          </w:p>
        </w:tc>
      </w:tr>
      <w:tr>
        <w:tblPrEx>
          <w:tblCellMar>
            <w:top w:w="0" w:type="dxa"/>
            <w:left w:w="0" w:type="dxa"/>
            <w:bottom w:w="0" w:type="dxa"/>
            <w:right w:w="0" w:type="dxa"/>
          </w:tblCellMar>
        </w:tblPrEx>
        <w:trPr>
          <w:tblCellSpacing w:w="0" w:type="dxa"/>
        </w:trPr>
        <w:tc>
          <w:tcPr>
            <w:tcW w:w="949" w:type="pct"/>
            <w:vMerge w:val="continue"/>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napToGrid w:val="0"/>
              <w:jc w:val="center"/>
              <w:rPr>
                <w:rFonts w:ascii="Calibri" w:hAnsi="Calibri" w:eastAsia="黑体" w:cs="Calibri"/>
                <w:color w:val="FFFFFF" w:themeColor="background1"/>
                <w:lang w:eastAsia="ja-JP"/>
                <w14:textFill>
                  <w14:solidFill>
                    <w14:schemeClr w14:val="bg1"/>
                  </w14:solidFill>
                </w14:textFill>
              </w:rPr>
            </w:pPr>
          </w:p>
        </w:tc>
        <w:tc>
          <w:tcPr>
            <w:tcW w:w="628"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napToGrid w:val="0"/>
              <w:rPr>
                <w:rFonts w:ascii="Calibri" w:hAnsi="Calibri" w:eastAsia="黑体" w:cs="Calibri"/>
              </w:rPr>
            </w:pPr>
            <w:r>
              <w:rPr>
                <w:rFonts w:hint="eastAsia" w:ascii="Calibri" w:hAnsi="Calibri" w:eastAsia="黑体" w:cs="Calibri"/>
              </w:rPr>
              <w:t>14:</w:t>
            </w:r>
            <w:r>
              <w:rPr>
                <w:rFonts w:ascii="Calibri" w:hAnsi="Calibri" w:eastAsia="黑体" w:cs="Calibri"/>
              </w:rPr>
              <w:t>1</w:t>
            </w:r>
            <w:r>
              <w:rPr>
                <w:rFonts w:hint="eastAsia" w:ascii="Calibri" w:hAnsi="Calibri" w:eastAsia="黑体" w:cs="Calibri"/>
              </w:rPr>
              <w:t>0-16:00</w:t>
            </w:r>
          </w:p>
        </w:tc>
        <w:tc>
          <w:tcPr>
            <w:tcW w:w="3423"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pStyle w:val="11"/>
              <w:spacing w:line="400" w:lineRule="exact"/>
              <w:ind w:firstLine="0"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rPr>
              <w:t>在线课程①：</w:t>
            </w:r>
            <w:r>
              <w:rPr>
                <w:rFonts w:hint="eastAsia" w:ascii="Calibri" w:hAnsi="Calibri" w:eastAsia="黑体" w:cs="Calibri"/>
                <w:color w:val="000000" w:themeColor="text1"/>
                <w14:textFill>
                  <w14:solidFill>
                    <w14:schemeClr w14:val="tx1"/>
                  </w14:solidFill>
                </w14:textFill>
              </w:rPr>
              <w:t>日本新冠病毒对策及研究概况-</w:t>
            </w:r>
            <w:r>
              <w:rPr>
                <w:rFonts w:ascii="Calibri" w:hAnsi="Calibri" w:eastAsia="黑体" w:cs="Calibri"/>
                <w:color w:val="000000" w:themeColor="text1"/>
                <w14:textFill>
                  <w14:solidFill>
                    <w14:schemeClr w14:val="tx1"/>
                  </w14:solidFill>
                </w14:textFill>
              </w:rPr>
              <w:t>--</w:t>
            </w:r>
            <w:r>
              <w:rPr>
                <w:rFonts w:hint="eastAsia" w:ascii="Calibri" w:hAnsi="Calibri" w:eastAsia="黑体" w:cs="Calibri"/>
                <w:color w:val="000000" w:themeColor="text1"/>
                <w14:textFill>
                  <w14:solidFill>
                    <w14:schemeClr w14:val="tx1"/>
                  </w14:solidFill>
                </w14:textFill>
              </w:rPr>
              <w:t>仁心会会长 张延昭博士</w:t>
            </w:r>
          </w:p>
        </w:tc>
      </w:tr>
      <w:tr>
        <w:tblPrEx>
          <w:tblCellMar>
            <w:top w:w="0" w:type="dxa"/>
            <w:left w:w="0" w:type="dxa"/>
            <w:bottom w:w="0" w:type="dxa"/>
            <w:right w:w="0" w:type="dxa"/>
          </w:tblCellMar>
        </w:tblPrEx>
        <w:trPr>
          <w:trHeight w:val="360" w:hRule="atLeast"/>
          <w:tblCellSpacing w:w="0" w:type="dxa"/>
        </w:trPr>
        <w:tc>
          <w:tcPr>
            <w:tcW w:w="949" w:type="pct"/>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8月3日</w:t>
            </w:r>
          </w:p>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（周二）</w:t>
            </w:r>
          </w:p>
        </w:tc>
        <w:tc>
          <w:tcPr>
            <w:tcW w:w="628" w:type="pct"/>
            <w:tcBorders>
              <w:top w:val="single" w:color="FFFFFF" w:sz="6" w:space="0"/>
              <w:left w:val="single" w:color="FFFFFF" w:sz="6" w:space="0"/>
              <w:bottom w:val="single" w:color="FFFFFF" w:sz="6" w:space="0"/>
              <w:right w:val="single" w:color="FFFFFF" w:sz="6" w:space="0"/>
            </w:tcBorders>
            <w:shd w:val="clear" w:color="auto" w:fill="F1F1F1" w:themeFill="background1" w:themeFillShade="F2"/>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全天</w:t>
            </w:r>
          </w:p>
        </w:tc>
        <w:tc>
          <w:tcPr>
            <w:tcW w:w="3423" w:type="pct"/>
            <w:tcBorders>
              <w:top w:val="single" w:color="FFFFFF" w:sz="6" w:space="0"/>
              <w:left w:val="single" w:color="FFFFFF" w:sz="6" w:space="0"/>
              <w:bottom w:val="single" w:color="FFFFFF" w:sz="6" w:space="0"/>
              <w:right w:val="single" w:color="FFFFFF" w:sz="6" w:space="0"/>
            </w:tcBorders>
            <w:shd w:val="clear" w:color="auto" w:fill="F1F1F1" w:themeFill="background1" w:themeFillShade="F2"/>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学生自主学习、課題的完成、预习等。</w:t>
            </w:r>
          </w:p>
        </w:tc>
      </w:tr>
      <w:tr>
        <w:tblPrEx>
          <w:tblCellMar>
            <w:top w:w="0" w:type="dxa"/>
            <w:left w:w="0" w:type="dxa"/>
            <w:bottom w:w="0" w:type="dxa"/>
            <w:right w:w="0" w:type="dxa"/>
          </w:tblCellMar>
        </w:tblPrEx>
        <w:trPr>
          <w:trHeight w:val="360" w:hRule="atLeast"/>
          <w:tblCellSpacing w:w="0" w:type="dxa"/>
        </w:trPr>
        <w:tc>
          <w:tcPr>
            <w:tcW w:w="949" w:type="pct"/>
            <w:vMerge w:val="restart"/>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8月4日</w:t>
            </w:r>
          </w:p>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（周三）</w:t>
            </w:r>
          </w:p>
        </w:tc>
        <w:tc>
          <w:tcPr>
            <w:tcW w:w="628" w:type="pct"/>
            <w:vMerge w:val="restar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13:00-1</w:t>
            </w:r>
            <w:r>
              <w:rPr>
                <w:rFonts w:ascii="Calibri" w:hAnsi="Calibri" w:eastAsia="黑体" w:cs="Calibri"/>
              </w:rPr>
              <w:t>5</w:t>
            </w:r>
            <w:r>
              <w:rPr>
                <w:rFonts w:hint="eastAsia" w:ascii="Calibri" w:hAnsi="Calibri" w:eastAsia="黑体" w:cs="Calibri"/>
              </w:rPr>
              <w:t>:</w:t>
            </w:r>
            <w:r>
              <w:rPr>
                <w:rFonts w:ascii="Calibri" w:hAnsi="Calibri" w:eastAsia="黑体" w:cs="Calibri"/>
              </w:rPr>
              <w:t>3</w:t>
            </w:r>
            <w:r>
              <w:rPr>
                <w:rFonts w:hint="eastAsia" w:ascii="Calibri" w:hAnsi="Calibri" w:eastAsia="黑体" w:cs="Calibri"/>
              </w:rPr>
              <w:t>0</w:t>
            </w:r>
          </w:p>
        </w:tc>
        <w:tc>
          <w:tcPr>
            <w:tcW w:w="3423"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在线课程②：日本最新肿瘤放疗系统1——江户川医院影像部长 滨教授</w:t>
            </w:r>
          </w:p>
        </w:tc>
      </w:tr>
      <w:tr>
        <w:tblPrEx>
          <w:tblCellMar>
            <w:top w:w="0" w:type="dxa"/>
            <w:left w:w="0" w:type="dxa"/>
            <w:bottom w:w="0" w:type="dxa"/>
            <w:right w:w="0" w:type="dxa"/>
          </w:tblCellMar>
        </w:tblPrEx>
        <w:trPr>
          <w:trHeight w:val="360" w:hRule="atLeast"/>
          <w:tblCellSpacing w:w="0" w:type="dxa"/>
        </w:trPr>
        <w:tc>
          <w:tcPr>
            <w:tcW w:w="949" w:type="pct"/>
            <w:vMerge w:val="continue"/>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napToGrid w:val="0"/>
              <w:jc w:val="center"/>
              <w:rPr>
                <w:rFonts w:ascii="Calibri" w:hAnsi="Calibri" w:eastAsia="黑体" w:cs="Calibri"/>
                <w:color w:val="FFFFFF" w:themeColor="background1"/>
                <w14:textFill>
                  <w14:solidFill>
                    <w14:schemeClr w14:val="bg1"/>
                  </w14:solidFill>
                </w14:textFill>
              </w:rPr>
            </w:pPr>
          </w:p>
        </w:tc>
        <w:tc>
          <w:tcPr>
            <w:tcW w:w="628" w:type="pct"/>
            <w:vMerge w:val="continue"/>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napToGrid w:val="0"/>
              <w:rPr>
                <w:rFonts w:ascii="Calibri" w:hAnsi="Calibri" w:eastAsia="黑体" w:cs="Calibri"/>
              </w:rPr>
            </w:pPr>
          </w:p>
        </w:tc>
        <w:tc>
          <w:tcPr>
            <w:tcW w:w="3423"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napToGrid w:val="0"/>
              <w:rPr>
                <w:rFonts w:ascii="Calibri" w:hAnsi="Calibri" w:eastAsia="黑体" w:cs="Calibri"/>
              </w:rPr>
            </w:pPr>
            <w:r>
              <w:rPr>
                <w:rFonts w:hint="eastAsia" w:ascii="Calibri" w:hAnsi="Calibri" w:eastAsia="黑体" w:cs="Calibri"/>
              </w:rPr>
              <w:t>在线课程③：日本最新肿瘤放疗系统2——江户川医院影像部长 滨教授</w:t>
            </w:r>
          </w:p>
        </w:tc>
      </w:tr>
      <w:tr>
        <w:tblPrEx>
          <w:tblCellMar>
            <w:top w:w="0" w:type="dxa"/>
            <w:left w:w="0" w:type="dxa"/>
            <w:bottom w:w="0" w:type="dxa"/>
            <w:right w:w="0" w:type="dxa"/>
          </w:tblCellMar>
        </w:tblPrEx>
        <w:trPr>
          <w:trHeight w:val="360" w:hRule="atLeast"/>
          <w:tblCellSpacing w:w="0" w:type="dxa"/>
        </w:trPr>
        <w:tc>
          <w:tcPr>
            <w:tcW w:w="949" w:type="pct"/>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8月5日</w:t>
            </w:r>
          </w:p>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（周四）</w:t>
            </w:r>
          </w:p>
        </w:tc>
        <w:tc>
          <w:tcPr>
            <w:tcW w:w="628" w:type="pct"/>
            <w:tcBorders>
              <w:top w:val="single" w:color="FFFFFF" w:sz="6" w:space="0"/>
              <w:left w:val="single" w:color="FFFFFF" w:sz="6" w:space="0"/>
              <w:bottom w:val="single" w:color="FFFFFF" w:sz="6" w:space="0"/>
              <w:right w:val="single" w:color="FFFFFF" w:sz="6" w:space="0"/>
            </w:tcBorders>
            <w:shd w:val="clear" w:color="auto" w:fill="F1F1F1" w:themeFill="background1" w:themeFillShade="F2"/>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全天</w:t>
            </w:r>
          </w:p>
        </w:tc>
        <w:tc>
          <w:tcPr>
            <w:tcW w:w="3423" w:type="pct"/>
            <w:tcBorders>
              <w:top w:val="single" w:color="FFFFFF" w:sz="6" w:space="0"/>
              <w:left w:val="single" w:color="FFFFFF" w:sz="6" w:space="0"/>
              <w:bottom w:val="single" w:color="FFFFFF" w:sz="6" w:space="0"/>
              <w:right w:val="single" w:color="FFFFFF" w:sz="6" w:space="0"/>
            </w:tcBorders>
            <w:shd w:val="clear" w:color="auto" w:fill="F1F1F1" w:themeFill="background1" w:themeFillShade="F2"/>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学生自主学习、課題的完成、预习等。</w:t>
            </w:r>
          </w:p>
        </w:tc>
      </w:tr>
      <w:tr>
        <w:tblPrEx>
          <w:tblCellMar>
            <w:top w:w="0" w:type="dxa"/>
            <w:left w:w="0" w:type="dxa"/>
            <w:bottom w:w="0" w:type="dxa"/>
            <w:right w:w="0" w:type="dxa"/>
          </w:tblCellMar>
        </w:tblPrEx>
        <w:trPr>
          <w:trHeight w:val="360" w:hRule="atLeast"/>
          <w:tblCellSpacing w:w="0" w:type="dxa"/>
        </w:trPr>
        <w:tc>
          <w:tcPr>
            <w:tcW w:w="949" w:type="pct"/>
            <w:vMerge w:val="restart"/>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8月6日</w:t>
            </w:r>
          </w:p>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（周五）</w:t>
            </w:r>
          </w:p>
        </w:tc>
        <w:tc>
          <w:tcPr>
            <w:tcW w:w="628" w:type="pct"/>
            <w:vMerge w:val="restar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13:00-1</w:t>
            </w:r>
            <w:r>
              <w:rPr>
                <w:rFonts w:ascii="Calibri" w:hAnsi="Calibri" w:eastAsia="黑体" w:cs="Calibri"/>
              </w:rPr>
              <w:t>5</w:t>
            </w:r>
            <w:r>
              <w:rPr>
                <w:rFonts w:hint="eastAsia" w:ascii="Calibri" w:hAnsi="Calibri" w:eastAsia="黑体" w:cs="Calibri"/>
              </w:rPr>
              <w:t>:00</w:t>
            </w:r>
          </w:p>
        </w:tc>
        <w:tc>
          <w:tcPr>
            <w:tcW w:w="3423"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在线课程④：东京大学妇产科简介</w:t>
            </w:r>
            <w:r>
              <w:rPr>
                <w:rFonts w:ascii="Calibri" w:hAnsi="Calibri" w:eastAsia="黑体" w:cs="Calibri"/>
              </w:rPr>
              <w:t xml:space="preserve"> </w:t>
            </w:r>
            <w:r>
              <w:rPr>
                <w:rFonts w:hint="eastAsia" w:ascii="Calibri" w:hAnsi="Calibri" w:eastAsia="黑体" w:cs="Calibri"/>
              </w:rPr>
              <w:t>—东京大学讲师</w:t>
            </w:r>
            <w:r>
              <w:rPr>
                <w:rFonts w:ascii="Calibri" w:hAnsi="Calibri" w:eastAsia="黑体" w:cs="Calibri"/>
              </w:rPr>
              <w:t>—</w:t>
            </w:r>
            <w:r>
              <w:rPr>
                <w:rFonts w:hint="eastAsia" w:ascii="Calibri" w:hAnsi="Calibri" w:eastAsia="黑体" w:cs="Calibri"/>
              </w:rPr>
              <w:t>曾博士</w:t>
            </w:r>
          </w:p>
        </w:tc>
      </w:tr>
      <w:tr>
        <w:tblPrEx>
          <w:tblCellMar>
            <w:top w:w="0" w:type="dxa"/>
            <w:left w:w="0" w:type="dxa"/>
            <w:bottom w:w="0" w:type="dxa"/>
            <w:right w:w="0" w:type="dxa"/>
          </w:tblCellMar>
        </w:tblPrEx>
        <w:trPr>
          <w:trHeight w:val="360" w:hRule="atLeast"/>
          <w:tblCellSpacing w:w="0" w:type="dxa"/>
        </w:trPr>
        <w:tc>
          <w:tcPr>
            <w:tcW w:w="949" w:type="pct"/>
            <w:vMerge w:val="continue"/>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napToGrid w:val="0"/>
              <w:jc w:val="center"/>
              <w:rPr>
                <w:rFonts w:ascii="Calibri" w:hAnsi="Calibri" w:eastAsia="黑体" w:cs="Calibri"/>
                <w:color w:val="FFFFFF" w:themeColor="background1"/>
                <w14:textFill>
                  <w14:solidFill>
                    <w14:schemeClr w14:val="bg1"/>
                  </w14:solidFill>
                </w14:textFill>
              </w:rPr>
            </w:pPr>
          </w:p>
        </w:tc>
        <w:tc>
          <w:tcPr>
            <w:tcW w:w="628" w:type="pct"/>
            <w:vMerge w:val="continue"/>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napToGrid w:val="0"/>
              <w:rPr>
                <w:rFonts w:ascii="Calibri" w:hAnsi="Calibri" w:eastAsia="黑体" w:cs="Calibri"/>
              </w:rPr>
            </w:pPr>
          </w:p>
        </w:tc>
        <w:tc>
          <w:tcPr>
            <w:tcW w:w="3423"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napToGrid w:val="0"/>
              <w:rPr>
                <w:rFonts w:ascii="Calibri" w:hAnsi="Calibri" w:eastAsia="黑体" w:cs="Calibri"/>
              </w:rPr>
            </w:pPr>
            <w:r>
              <w:rPr>
                <w:rFonts w:hint="eastAsia" w:ascii="Calibri" w:hAnsi="Calibri" w:eastAsia="黑体" w:cs="Calibri"/>
              </w:rPr>
              <w:t>在线课程⑤：日本妇科疾病医疗进展—东京大学讲师</w:t>
            </w:r>
            <w:r>
              <w:rPr>
                <w:rFonts w:ascii="Calibri" w:hAnsi="Calibri" w:eastAsia="黑体" w:cs="Calibri"/>
              </w:rPr>
              <w:t>—</w:t>
            </w:r>
            <w:r>
              <w:rPr>
                <w:rFonts w:hint="eastAsia" w:ascii="Calibri" w:hAnsi="Calibri" w:eastAsia="黑体" w:cs="Calibri"/>
              </w:rPr>
              <w:t>曾博士</w:t>
            </w:r>
          </w:p>
        </w:tc>
      </w:tr>
      <w:tr>
        <w:tblPrEx>
          <w:tblCellMar>
            <w:top w:w="0" w:type="dxa"/>
            <w:left w:w="0" w:type="dxa"/>
            <w:bottom w:w="0" w:type="dxa"/>
            <w:right w:w="0" w:type="dxa"/>
          </w:tblCellMar>
        </w:tblPrEx>
        <w:trPr>
          <w:trHeight w:val="360" w:hRule="atLeast"/>
          <w:tblCellSpacing w:w="0" w:type="dxa"/>
        </w:trPr>
        <w:tc>
          <w:tcPr>
            <w:tcW w:w="949" w:type="pct"/>
            <w:vMerge w:val="restart"/>
            <w:tcBorders>
              <w:top w:val="single" w:color="FFFFFF" w:sz="6" w:space="0"/>
              <w:left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8月7日</w:t>
            </w:r>
          </w:p>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（周六）</w:t>
            </w:r>
          </w:p>
        </w:tc>
        <w:tc>
          <w:tcPr>
            <w:tcW w:w="628" w:type="pct"/>
            <w:vMerge w:val="restart"/>
            <w:tcBorders>
              <w:top w:val="single" w:color="FFFFFF" w:sz="6" w:space="0"/>
              <w:left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13:00-1</w:t>
            </w:r>
            <w:r>
              <w:rPr>
                <w:rFonts w:ascii="Calibri" w:hAnsi="Calibri" w:eastAsia="黑体" w:cs="Calibri"/>
              </w:rPr>
              <w:t>5</w:t>
            </w:r>
            <w:r>
              <w:rPr>
                <w:rFonts w:hint="eastAsia" w:ascii="Calibri" w:hAnsi="Calibri" w:eastAsia="黑体" w:cs="Calibri"/>
              </w:rPr>
              <w:t>:00</w:t>
            </w:r>
          </w:p>
        </w:tc>
        <w:tc>
          <w:tcPr>
            <w:tcW w:w="3423"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在线课程</w:t>
            </w:r>
            <w:r>
              <w:rPr>
                <w:rFonts w:hint="eastAsia" w:ascii="Calibri" w:hAnsi="Calibri" w:eastAsia="Yu Mincho" w:cs="Calibri"/>
              </w:rPr>
              <w:t>⑥</w:t>
            </w:r>
            <w:r>
              <w:rPr>
                <w:rFonts w:hint="eastAsia" w:ascii="Calibri" w:hAnsi="Calibri" w:eastAsia="黑体" w:cs="Calibri"/>
              </w:rPr>
              <w:t>：日本医疗企业机关实物授课-1</w:t>
            </w:r>
            <w:r>
              <w:rPr>
                <w:rFonts w:ascii="Calibri" w:hAnsi="Calibri" w:eastAsia="黑体" w:cs="Calibri"/>
              </w:rPr>
              <w:t xml:space="preserve">                           </w:t>
            </w:r>
            <w:r>
              <w:rPr>
                <w:rFonts w:hint="eastAsia" w:ascii="Calibri" w:hAnsi="Calibri" w:eastAsia="黑体" w:cs="Calibri"/>
                <w:lang w:val="en-US" w:eastAsia="zh-CN"/>
              </w:rPr>
              <w:t xml:space="preserve"> </w:t>
            </w:r>
            <w:r>
              <w:rPr>
                <w:rFonts w:hint="eastAsia" w:ascii="Calibri" w:hAnsi="Calibri" w:eastAsia="黑体" w:cs="Calibri"/>
              </w:rPr>
              <w:t>多康复学院简介</w:t>
            </w:r>
            <w:r>
              <w:rPr>
                <w:rFonts w:ascii="Calibri" w:hAnsi="Calibri" w:eastAsia="黑体" w:cs="Calibri"/>
              </w:rPr>
              <w:t xml:space="preserve"> </w:t>
            </w:r>
            <w:r>
              <w:rPr>
                <w:rFonts w:hint="eastAsia" w:ascii="Calibri" w:hAnsi="Calibri" w:eastAsia="黑体" w:cs="Calibri"/>
              </w:rPr>
              <w:t>—仁心会</w:t>
            </w:r>
            <w:r>
              <w:rPr>
                <w:rFonts w:ascii="Calibri" w:hAnsi="Calibri" w:eastAsia="黑体" w:cs="Calibri"/>
              </w:rPr>
              <w:t>—</w:t>
            </w:r>
            <w:r>
              <w:rPr>
                <w:rFonts w:hint="eastAsia" w:ascii="Calibri" w:hAnsi="Calibri" w:eastAsia="黑体" w:cs="Calibri"/>
              </w:rPr>
              <w:t>张兴博士</w:t>
            </w:r>
          </w:p>
        </w:tc>
      </w:tr>
      <w:tr>
        <w:tblPrEx>
          <w:tblCellMar>
            <w:top w:w="0" w:type="dxa"/>
            <w:left w:w="0" w:type="dxa"/>
            <w:bottom w:w="0" w:type="dxa"/>
            <w:right w:w="0" w:type="dxa"/>
          </w:tblCellMar>
        </w:tblPrEx>
        <w:trPr>
          <w:trHeight w:val="360" w:hRule="atLeast"/>
          <w:tblCellSpacing w:w="0" w:type="dxa"/>
        </w:trPr>
        <w:tc>
          <w:tcPr>
            <w:tcW w:w="949" w:type="pct"/>
            <w:vMerge w:val="continue"/>
            <w:tcBorders>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color w:val="FFFFFF" w:themeColor="background1"/>
                <w14:textFill>
                  <w14:solidFill>
                    <w14:schemeClr w14:val="bg1"/>
                  </w14:solidFill>
                </w14:textFill>
              </w:rPr>
            </w:pPr>
          </w:p>
        </w:tc>
        <w:tc>
          <w:tcPr>
            <w:tcW w:w="628" w:type="pct"/>
            <w:vMerge w:val="continue"/>
            <w:tcBorders>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p>
        </w:tc>
        <w:tc>
          <w:tcPr>
            <w:tcW w:w="3423"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在线课程</w:t>
            </w:r>
            <w:r>
              <w:rPr>
                <w:rFonts w:hint="eastAsia" w:ascii="Yu Mincho" w:hAnsi="Yu Mincho" w:eastAsia="Yu Mincho" w:cs="Calibri"/>
              </w:rPr>
              <w:t>⑦</w:t>
            </w:r>
            <w:r>
              <w:rPr>
                <w:rFonts w:hint="eastAsia" w:ascii="Calibri" w:hAnsi="Calibri" w:eastAsia="黑体" w:cs="Calibri"/>
              </w:rPr>
              <w:t>：日本医疗企业机关实物授课-</w:t>
            </w:r>
            <w:r>
              <w:rPr>
                <w:rFonts w:ascii="Calibri" w:hAnsi="Calibri" w:eastAsia="黑体" w:cs="Calibri"/>
              </w:rPr>
              <w:t xml:space="preserve">2                           </w:t>
            </w:r>
            <w:r>
              <w:rPr>
                <w:rFonts w:hint="eastAsia" w:ascii="Calibri" w:hAnsi="Calibri" w:eastAsia="黑体" w:cs="Calibri"/>
                <w:lang w:val="en-US" w:eastAsia="zh-CN"/>
              </w:rPr>
              <w:t xml:space="preserve"> </w:t>
            </w:r>
            <w:r>
              <w:rPr>
                <w:rFonts w:hint="eastAsia" w:ascii="Calibri" w:hAnsi="Calibri" w:eastAsia="黑体" w:cs="Calibri"/>
              </w:rPr>
              <w:t>医疗与康复</w:t>
            </w:r>
            <w:r>
              <w:rPr>
                <w:rFonts w:ascii="Calibri" w:hAnsi="Calibri" w:eastAsia="黑体" w:cs="Calibri"/>
              </w:rPr>
              <w:t xml:space="preserve"> </w:t>
            </w:r>
            <w:r>
              <w:rPr>
                <w:rFonts w:hint="eastAsia" w:ascii="Calibri" w:hAnsi="Calibri" w:eastAsia="黑体" w:cs="Calibri"/>
              </w:rPr>
              <w:t>—仁心会</w:t>
            </w:r>
            <w:r>
              <w:rPr>
                <w:rFonts w:ascii="Calibri" w:hAnsi="Calibri" w:eastAsia="黑体" w:cs="Calibri"/>
              </w:rPr>
              <w:t>—</w:t>
            </w:r>
            <w:r>
              <w:rPr>
                <w:rFonts w:hint="eastAsia" w:ascii="Calibri" w:hAnsi="Calibri" w:eastAsia="黑体" w:cs="Calibri"/>
              </w:rPr>
              <w:t>张兴博士</w:t>
            </w:r>
          </w:p>
        </w:tc>
      </w:tr>
      <w:tr>
        <w:tblPrEx>
          <w:tblCellMar>
            <w:top w:w="0" w:type="dxa"/>
            <w:left w:w="0" w:type="dxa"/>
            <w:bottom w:w="0" w:type="dxa"/>
            <w:right w:w="0" w:type="dxa"/>
          </w:tblCellMar>
        </w:tblPrEx>
        <w:trPr>
          <w:trHeight w:val="1250" w:hRule="atLeast"/>
          <w:tblCellSpacing w:w="0" w:type="dxa"/>
        </w:trPr>
        <w:tc>
          <w:tcPr>
            <w:tcW w:w="949" w:type="pct"/>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8月8-</w:t>
            </w:r>
            <w:r>
              <w:rPr>
                <w:rFonts w:ascii="Calibri" w:hAnsi="Calibri" w:eastAsia="黑体" w:cs="Calibri"/>
                <w:color w:val="FFFFFF" w:themeColor="background1"/>
                <w14:textFill>
                  <w14:solidFill>
                    <w14:schemeClr w14:val="bg1"/>
                  </w14:solidFill>
                </w14:textFill>
              </w:rPr>
              <w:t>9</w:t>
            </w:r>
            <w:r>
              <w:rPr>
                <w:rFonts w:hint="eastAsia" w:ascii="Calibri" w:hAnsi="Calibri" w:eastAsia="黑体" w:cs="Calibri"/>
                <w:color w:val="FFFFFF" w:themeColor="background1"/>
                <w14:textFill>
                  <w14:solidFill>
                    <w14:schemeClr w14:val="bg1"/>
                  </w14:solidFill>
                </w14:textFill>
              </w:rPr>
              <w:t>日</w:t>
            </w:r>
          </w:p>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（周日，周一）</w:t>
            </w:r>
          </w:p>
        </w:tc>
        <w:tc>
          <w:tcPr>
            <w:tcW w:w="628" w:type="pct"/>
            <w:tcBorders>
              <w:top w:val="single" w:color="FFFFFF" w:sz="6" w:space="0"/>
              <w:left w:val="single" w:color="FFFFFF" w:sz="6" w:space="0"/>
              <w:bottom w:val="single" w:color="FFFFFF" w:sz="6" w:space="0"/>
              <w:right w:val="single" w:color="FFFFFF" w:sz="6" w:space="0"/>
            </w:tcBorders>
            <w:shd w:val="clear" w:color="auto" w:fill="F1F1F1" w:themeFill="background1" w:themeFillShade="F2"/>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全体</w:t>
            </w:r>
          </w:p>
        </w:tc>
        <w:tc>
          <w:tcPr>
            <w:tcW w:w="3423" w:type="pct"/>
            <w:tcBorders>
              <w:top w:val="single" w:color="FFFFFF" w:sz="6" w:space="0"/>
              <w:left w:val="single" w:color="FFFFFF" w:sz="6" w:space="0"/>
              <w:bottom w:val="single" w:color="FFFFFF" w:sz="6" w:space="0"/>
              <w:right w:val="single" w:color="FFFFFF" w:sz="6" w:space="0"/>
            </w:tcBorders>
            <w:shd w:val="clear" w:color="auto" w:fill="F1F1F1" w:themeFill="background1" w:themeFillShade="F2"/>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学生做最终课题发表准备</w:t>
            </w:r>
          </w:p>
        </w:tc>
      </w:tr>
      <w:tr>
        <w:tblPrEx>
          <w:tblCellMar>
            <w:top w:w="0" w:type="dxa"/>
            <w:left w:w="0" w:type="dxa"/>
            <w:bottom w:w="0" w:type="dxa"/>
            <w:right w:w="0" w:type="dxa"/>
          </w:tblCellMar>
        </w:tblPrEx>
        <w:trPr>
          <w:trHeight w:val="360" w:hRule="atLeast"/>
          <w:tblCellSpacing w:w="0" w:type="dxa"/>
        </w:trPr>
        <w:tc>
          <w:tcPr>
            <w:tcW w:w="949" w:type="pct"/>
            <w:tcBorders>
              <w:top w:val="single" w:color="FFFFFF" w:sz="6" w:space="0"/>
              <w:left w:val="single" w:color="FFFFFF" w:sz="6" w:space="0"/>
              <w:bottom w:val="single" w:color="FFFFFF" w:sz="6" w:space="0"/>
              <w:right w:val="single" w:color="FFFFFF" w:sz="6" w:space="0"/>
            </w:tcBorders>
            <w:shd w:val="clear" w:color="auto" w:fill="2B808B"/>
            <w:tcMar>
              <w:top w:w="20" w:type="dxa"/>
              <w:left w:w="20" w:type="dxa"/>
              <w:bottom w:w="72" w:type="dxa"/>
              <w:right w:w="20" w:type="dxa"/>
            </w:tcMar>
            <w:vAlign w:val="center"/>
          </w:tcPr>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8月1</w:t>
            </w:r>
            <w:r>
              <w:rPr>
                <w:rFonts w:ascii="Calibri" w:hAnsi="Calibri" w:eastAsia="黑体" w:cs="Calibri"/>
                <w:color w:val="FFFFFF" w:themeColor="background1"/>
                <w14:textFill>
                  <w14:solidFill>
                    <w14:schemeClr w14:val="bg1"/>
                  </w14:solidFill>
                </w14:textFill>
              </w:rPr>
              <w:t>0</w:t>
            </w:r>
            <w:r>
              <w:rPr>
                <w:rFonts w:hint="eastAsia" w:ascii="Calibri" w:hAnsi="Calibri" w:eastAsia="黑体" w:cs="Calibri"/>
                <w:color w:val="FFFFFF" w:themeColor="background1"/>
                <w14:textFill>
                  <w14:solidFill>
                    <w14:schemeClr w14:val="bg1"/>
                  </w14:solidFill>
                </w14:textFill>
              </w:rPr>
              <w:t>日</w:t>
            </w:r>
          </w:p>
          <w:p>
            <w:pPr>
              <w:widowControl/>
              <w:spacing w:beforeAutospacing="1" w:afterAutospacing="1"/>
              <w:jc w:val="center"/>
              <w:rPr>
                <w:rFonts w:ascii="Calibri" w:hAnsi="Calibri" w:eastAsia="黑体" w:cs="Calibri"/>
                <w:color w:val="FFFFFF" w:themeColor="background1"/>
                <w14:textFill>
                  <w14:solidFill>
                    <w14:schemeClr w14:val="bg1"/>
                  </w14:solidFill>
                </w14:textFill>
              </w:rPr>
            </w:pPr>
            <w:r>
              <w:rPr>
                <w:rFonts w:hint="eastAsia" w:ascii="Calibri" w:hAnsi="Calibri" w:eastAsia="黑体" w:cs="Calibri"/>
                <w:color w:val="FFFFFF" w:themeColor="background1"/>
                <w14:textFill>
                  <w14:solidFill>
                    <w14:schemeClr w14:val="bg1"/>
                  </w14:solidFill>
                </w14:textFill>
              </w:rPr>
              <w:t>（周二）</w:t>
            </w:r>
          </w:p>
        </w:tc>
        <w:tc>
          <w:tcPr>
            <w:tcW w:w="628"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13:00-16:00</w:t>
            </w:r>
          </w:p>
        </w:tc>
        <w:tc>
          <w:tcPr>
            <w:tcW w:w="3423" w:type="pct"/>
            <w:tcBorders>
              <w:top w:val="single" w:color="FFFFFF" w:sz="6" w:space="0"/>
              <w:left w:val="single" w:color="FFFFFF" w:sz="6" w:space="0"/>
              <w:bottom w:val="single" w:color="FFFFFF" w:sz="6" w:space="0"/>
              <w:right w:val="single" w:color="FFFFFF" w:sz="6" w:space="0"/>
            </w:tcBorders>
            <w:shd w:val="clear" w:color="auto" w:fill="DEEAF6" w:themeFill="accent1" w:themeFillTint="33"/>
            <w:tcMar>
              <w:top w:w="20" w:type="dxa"/>
              <w:left w:w="20" w:type="dxa"/>
              <w:bottom w:w="72" w:type="dxa"/>
              <w:right w:w="20" w:type="dxa"/>
            </w:tcMar>
            <w:vAlign w:val="center"/>
          </w:tcPr>
          <w:p>
            <w:pPr>
              <w:widowControl/>
              <w:spacing w:beforeAutospacing="1" w:afterAutospacing="1"/>
              <w:jc w:val="left"/>
              <w:rPr>
                <w:rFonts w:ascii="Calibri" w:hAnsi="Calibri" w:eastAsia="黑体" w:cs="Calibri"/>
              </w:rPr>
            </w:pPr>
            <w:r>
              <w:rPr>
                <w:rFonts w:hint="eastAsia" w:ascii="Calibri" w:hAnsi="Calibri" w:eastAsia="黑体" w:cs="Calibri"/>
              </w:rPr>
              <w:t>在线课堂：分组准备；分组发表；成绩发表；裁判点评；</w:t>
            </w:r>
          </w:p>
          <w:p>
            <w:pPr>
              <w:widowControl/>
              <w:spacing w:beforeAutospacing="1" w:afterAutospacing="1"/>
              <w:jc w:val="left"/>
              <w:rPr>
                <w:rFonts w:ascii="Calibri" w:hAnsi="Calibri" w:eastAsia="黑体" w:cs="Calibri"/>
              </w:rPr>
            </w:pPr>
            <w:r>
              <w:rPr>
                <w:rFonts w:hint="eastAsia" w:ascii="Calibri" w:hAnsi="Calibri" w:eastAsia="黑体" w:cs="Calibri"/>
              </w:rPr>
              <w:t>～修了式～集体合影留念</w:t>
            </w:r>
          </w:p>
        </w:tc>
      </w:tr>
    </w:tbl>
    <w:p>
      <w:pPr>
        <w:widowControl/>
        <w:spacing w:line="400" w:lineRule="exact"/>
        <w:ind w:right="840"/>
        <w:rPr>
          <w:rFonts w:ascii="Calibri" w:hAnsi="Calibri" w:eastAsia="黑体" w:cs="Calibri"/>
        </w:rPr>
      </w:pPr>
    </w:p>
    <w:p>
      <w:pPr>
        <w:widowControl/>
        <w:spacing w:line="400" w:lineRule="exact"/>
        <w:jc w:val="right"/>
        <w:rPr>
          <w:rFonts w:ascii="Calibri" w:hAnsi="Calibri" w:eastAsia="黑体" w:cs="Calibri"/>
          <w:sz w:val="18"/>
          <w:szCs w:val="18"/>
        </w:rPr>
      </w:pPr>
      <w:r>
        <w:rPr>
          <w:rFonts w:ascii="Calibri" w:hAnsi="Calibri" w:eastAsia="黑体" w:cs="Calibri"/>
          <w:sz w:val="18"/>
          <w:szCs w:val="18"/>
        </w:rPr>
        <w:t>*由于实施期间的诸多因素，整体行程</w:t>
      </w:r>
      <w:r>
        <w:rPr>
          <w:rFonts w:hint="eastAsia" w:ascii="Calibri" w:hAnsi="Calibri" w:eastAsia="黑体" w:cs="Calibri"/>
          <w:sz w:val="18"/>
          <w:szCs w:val="18"/>
        </w:rPr>
        <w:t>和课程内容</w:t>
      </w:r>
      <w:r>
        <w:rPr>
          <w:rFonts w:ascii="Calibri" w:hAnsi="Calibri" w:eastAsia="黑体" w:cs="Calibri"/>
          <w:sz w:val="18"/>
          <w:szCs w:val="18"/>
        </w:rPr>
        <w:t>存在调整的可能性。</w:t>
      </w:r>
    </w:p>
    <w:p>
      <w:pPr>
        <w:widowControl/>
        <w:spacing w:line="400" w:lineRule="exact"/>
        <w:jc w:val="right"/>
        <w:rPr>
          <w:rFonts w:ascii="Calibri" w:hAnsi="Calibri" w:eastAsia="黑体" w:cs="Calibri"/>
        </w:rPr>
      </w:pPr>
    </w:p>
    <w:p>
      <w:pPr>
        <w:widowControl/>
        <w:spacing w:line="400" w:lineRule="exact"/>
        <w:jc w:val="right"/>
        <w:rPr>
          <w:rFonts w:ascii="Calibri" w:hAnsi="Calibri" w:eastAsia="黑体" w:cs="Calibri"/>
        </w:rPr>
      </w:pPr>
    </w:p>
    <w:p>
      <w:pPr>
        <w:widowControl/>
        <w:spacing w:line="400" w:lineRule="exact"/>
        <w:jc w:val="right"/>
        <w:rPr>
          <w:rFonts w:ascii="Calibri" w:hAnsi="Calibri" w:eastAsia="黑体" w:cs="Calibri"/>
        </w:rPr>
      </w:pPr>
    </w:p>
    <w:p>
      <w:pPr>
        <w:pStyle w:val="2"/>
        <w:numPr>
          <w:ilvl w:val="0"/>
          <w:numId w:val="1"/>
        </w:numPr>
        <w:spacing w:before="0" w:after="0" w:line="240" w:lineRule="auto"/>
      </w:pPr>
      <w:r>
        <w:rPr>
          <w:rFonts w:hint="eastAsia" w:ascii="Calibri" w:hAnsi="Calibri" w:eastAsia="黑体"/>
          <w:b w:val="0"/>
          <w:color w:val="006666"/>
          <w:sz w:val="30"/>
          <w:szCs w:val="30"/>
        </w:rPr>
        <w:t>讲师介绍|Program</w:t>
      </w:r>
      <w:r>
        <w:rPr>
          <w:rFonts w:ascii="Calibri" w:hAnsi="Calibri" w:eastAsia="黑体"/>
          <w:b w:val="0"/>
          <w:color w:val="006666"/>
          <w:sz w:val="30"/>
          <w:szCs w:val="30"/>
        </w:rPr>
        <w:t xml:space="preserve"> </w:t>
      </w:r>
      <w:r>
        <w:rPr>
          <w:rFonts w:hint="eastAsia" w:ascii="Calibri" w:hAnsi="Calibri" w:eastAsia="黑体"/>
          <w:b w:val="0"/>
          <w:color w:val="006666"/>
          <w:sz w:val="30"/>
          <w:szCs w:val="30"/>
        </w:rPr>
        <w:t>Instructor</w:t>
      </w:r>
    </w:p>
    <w:p/>
    <w:p>
      <w:r>
        <w:rPr>
          <w:rFonts w:hint="eastAsia" w:ascii="宋体" w:hAnsi="宋体" w:eastAsia="宋体"/>
        </w:rPr>
        <w:drawing>
          <wp:anchor distT="0" distB="0" distL="114300" distR="114300" simplePos="0" relativeHeight="251659264" behindDoc="1" locked="0" layoutInCell="1" allowOverlap="1">
            <wp:simplePos x="0" y="0"/>
            <wp:positionH relativeFrom="column">
              <wp:posOffset>228600</wp:posOffset>
            </wp:positionH>
            <wp:positionV relativeFrom="paragraph">
              <wp:posOffset>86360</wp:posOffset>
            </wp:positionV>
            <wp:extent cx="1080770" cy="1165225"/>
            <wp:effectExtent l="0" t="0" r="11430" b="3175"/>
            <wp:wrapTight wrapText="bothSides">
              <wp:wrapPolygon>
                <wp:start x="0" y="0"/>
                <wp:lineTo x="0" y="21423"/>
                <wp:lineTo x="21321" y="21423"/>
                <wp:lineTo x="21321" y="0"/>
                <wp:lineTo x="0" y="0"/>
              </wp:wrapPolygon>
            </wp:wrapTight>
            <wp:docPr id="2" name="图片 3" descr="IMG_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4147"/>
                    <pic:cNvPicPr>
                      <a:picLocks noChangeAspect="1"/>
                    </pic:cNvPicPr>
                  </pic:nvPicPr>
                  <pic:blipFill>
                    <a:blip r:embed="rId6"/>
                    <a:stretch>
                      <a:fillRect/>
                    </a:stretch>
                  </pic:blipFill>
                  <pic:spPr>
                    <a:xfrm>
                      <a:off x="0" y="0"/>
                      <a:ext cx="1080770" cy="1165225"/>
                    </a:xfrm>
                    <a:prstGeom prst="rect">
                      <a:avLst/>
                    </a:prstGeom>
                  </pic:spPr>
                </pic:pic>
              </a:graphicData>
            </a:graphic>
          </wp:anchor>
        </w:drawing>
      </w:r>
      <w:r>
        <w:t xml:space="preserve">                         </w:t>
      </w:r>
      <w:r>
        <w:rPr>
          <w:rFonts w:hint="eastAsia" w:ascii="宋体" w:hAnsi="宋体" w:eastAsia="宋体"/>
          <w:b/>
          <w:bCs/>
          <w:sz w:val="24"/>
          <w:szCs w:val="24"/>
        </w:rPr>
        <w:t>唐 淼 博士</w:t>
      </w:r>
    </w:p>
    <w:p/>
    <w:p/>
    <w:p>
      <w:pPr>
        <w:pStyle w:val="11"/>
        <w:spacing w:line="400" w:lineRule="exact"/>
        <w:ind w:left="420" w:firstLine="210" w:firstLineChars="10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中国医科大学肿瘤外科学博士，国立东京医科齿科大学人体免疫学博士。NPO法人仁心会执行理事长，全球华人医学科学家学者协会副理事长，全日学联副主席。在日学生学者第一届学术会议大会执行主席。日本文部科学省硕士和博士奖学金获得者。师从日本肿瘤免疫界诺贝尔奖获得者师门，主要研究方向是乳腺癌的分子治疗以及B细胞在人体免疫系统中的调节机制。</w:t>
      </w:r>
    </w:p>
    <w:p>
      <w:pPr>
        <w:pStyle w:val="11"/>
        <w:spacing w:line="400" w:lineRule="exact"/>
        <w:ind w:firstLine="0" w:firstLineChars="0"/>
        <w:rPr>
          <w:rFonts w:ascii="Calibri" w:hAnsi="Calibri" w:eastAsia="黑体" w:cs="Calibri"/>
          <w:color w:val="000000" w:themeColor="text1"/>
          <w14:textFill>
            <w14:solidFill>
              <w14:schemeClr w14:val="tx1"/>
            </w14:solidFill>
          </w14:textFill>
        </w:rPr>
      </w:pPr>
    </w:p>
    <w:p>
      <w:pPr>
        <w:widowControl/>
        <w:jc w:val="left"/>
        <w:rPr>
          <w:rFonts w:ascii="Calibri" w:hAnsi="Calibri" w:eastAsia="黑体" w:cs="Calibri"/>
          <w:color w:val="2E75B6" w:themeColor="accent1" w:themeShade="BF"/>
        </w:rPr>
      </w:pPr>
      <w:r>
        <w:rPr>
          <w:rFonts w:ascii="宋体" w:hAnsi="宋体" w:eastAsia="宋体"/>
        </w:rPr>
        <w:drawing>
          <wp:anchor distT="0" distB="0" distL="114300" distR="114300" simplePos="0" relativeHeight="251661312" behindDoc="1" locked="0" layoutInCell="1" allowOverlap="1">
            <wp:simplePos x="0" y="0"/>
            <wp:positionH relativeFrom="column">
              <wp:posOffset>0</wp:posOffset>
            </wp:positionH>
            <wp:positionV relativeFrom="paragraph">
              <wp:posOffset>197485</wp:posOffset>
            </wp:positionV>
            <wp:extent cx="928370" cy="1113790"/>
            <wp:effectExtent l="0" t="0" r="11430" b="3810"/>
            <wp:wrapTight wrapText="bothSides">
              <wp:wrapPolygon>
                <wp:start x="0" y="0"/>
                <wp:lineTo x="0" y="21428"/>
                <wp:lineTo x="21275" y="21428"/>
                <wp:lineTo x="21275" y="0"/>
                <wp:lineTo x="0" y="0"/>
              </wp:wrapPolygon>
            </wp:wrapTight>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928370" cy="1113790"/>
                    </a:xfrm>
                    <a:prstGeom prst="rect">
                      <a:avLst/>
                    </a:prstGeom>
                    <a:noFill/>
                    <a:ln>
                      <a:noFill/>
                    </a:ln>
                  </pic:spPr>
                </pic:pic>
              </a:graphicData>
            </a:graphic>
          </wp:anchor>
        </w:drawing>
      </w:r>
    </w:p>
    <w:p>
      <w:pPr>
        <w:widowControl/>
        <w:jc w:val="left"/>
        <w:rPr>
          <w:rFonts w:ascii="Calibri" w:hAnsi="Calibri" w:eastAsia="黑体" w:cs="Calibri"/>
          <w:b/>
          <w:bCs/>
          <w:color w:val="2E75B6" w:themeColor="accent1" w:themeShade="BF"/>
          <w:sz w:val="24"/>
          <w:szCs w:val="24"/>
        </w:rPr>
      </w:pPr>
      <w:r>
        <w:rPr>
          <w:rFonts w:hint="eastAsia" w:ascii="宋体" w:hAnsi="宋体" w:eastAsia="宋体"/>
          <w:b/>
          <w:bCs/>
          <w:sz w:val="24"/>
          <w:szCs w:val="24"/>
        </w:rPr>
        <w:t>张延昭 博士</w:t>
      </w: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pStyle w:val="11"/>
        <w:spacing w:line="400" w:lineRule="exact"/>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东京大学及东京医科齿科大学博士，日本国立感染研究所从事病毒研究，新冠发生后做为日本最高的病毒研究以及知道预防机构，对于新冠病毒的机制，变异以及日本的新冠政策有深入研究。在很多重量级的杂志上发表过很多重要的研究结果</w:t>
      </w: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widowControl/>
        <w:jc w:val="left"/>
        <w:rPr>
          <w:rFonts w:ascii="Calibri" w:hAnsi="Calibri" w:eastAsia="黑体" w:cs="Calibri"/>
          <w:b/>
          <w:bCs/>
          <w:color w:val="2E75B6" w:themeColor="accent1" w:themeShade="BF"/>
          <w:sz w:val="24"/>
          <w:szCs w:val="24"/>
        </w:rPr>
      </w:pPr>
      <w:r>
        <w:rPr>
          <w:rFonts w:hint="eastAsia" w:ascii="宋体" w:hAnsi="宋体" w:eastAsia="宋体"/>
          <w:b/>
          <w:bCs/>
          <w:sz w:val="24"/>
          <w:szCs w:val="24"/>
        </w:rPr>
        <w:t>江户川医院 滨幸宽教授</w:t>
      </w:r>
      <w:r>
        <w:rPr>
          <w:rFonts w:ascii="宋体" w:hAnsi="宋体" w:eastAsia="宋体" w:cs="宋体"/>
          <w:b/>
          <w:bCs/>
          <w:sz w:val="24"/>
          <w:szCs w:val="24"/>
        </w:rPr>
        <w:drawing>
          <wp:anchor distT="0" distB="0" distL="114300" distR="114300" simplePos="0" relativeHeight="251662336" behindDoc="1" locked="0" layoutInCell="1" allowOverlap="1">
            <wp:simplePos x="0" y="0"/>
            <wp:positionH relativeFrom="margin">
              <wp:align>left</wp:align>
            </wp:positionH>
            <wp:positionV relativeFrom="paragraph">
              <wp:posOffset>25400</wp:posOffset>
            </wp:positionV>
            <wp:extent cx="1118235" cy="1170305"/>
            <wp:effectExtent l="0" t="0" r="5715" b="0"/>
            <wp:wrapTight wrapText="bothSides">
              <wp:wrapPolygon>
                <wp:start x="0" y="0"/>
                <wp:lineTo x="0" y="21096"/>
                <wp:lineTo x="21342" y="21096"/>
                <wp:lineTo x="21342" y="0"/>
                <wp:lineTo x="0" y="0"/>
              </wp:wrapPolygon>
            </wp:wrapTight>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tretch>
                      <a:fillRect/>
                    </a:stretch>
                  </pic:blipFill>
                  <pic:spPr>
                    <a:xfrm>
                      <a:off x="0" y="0"/>
                      <a:ext cx="1118235" cy="1170305"/>
                    </a:xfrm>
                    <a:prstGeom prst="rect">
                      <a:avLst/>
                    </a:prstGeom>
                    <a:noFill/>
                    <a:ln w="9525">
                      <a:noFill/>
                    </a:ln>
                  </pic:spPr>
                </pic:pic>
              </a:graphicData>
            </a:graphic>
          </wp:anchor>
        </w:drawing>
      </w: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widowControl/>
        <w:jc w:val="left"/>
        <w:rPr>
          <w:rFonts w:ascii="Calibri" w:hAnsi="Calibri" w:eastAsia="黑体" w:cs="Calibri"/>
          <w:color w:val="2E75B6" w:themeColor="accent1" w:themeShade="BF"/>
        </w:rPr>
      </w:pPr>
    </w:p>
    <w:p>
      <w:pPr>
        <w:pStyle w:val="11"/>
        <w:spacing w:line="400" w:lineRule="exact"/>
        <w:ind w:firstLine="210" w:firstLineChars="10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江户川医院放射治疗部部长，日本顶级放疗专家，被称为托姆刀第一人。江户川医院是日本放射治疗领域的顶级医院之一，21年2月开始 也是首家使用 MRIdian 直线加速器 MRI 引导治疗系统来治疗癌症患者的医院。</w:t>
      </w:r>
    </w:p>
    <w:p>
      <w:pPr>
        <w:widowControl/>
        <w:ind w:firstLine="210" w:firstLineChars="100"/>
        <w:jc w:val="left"/>
        <w:rPr>
          <w:rFonts w:ascii="黑体" w:hAnsi="黑体" w:eastAsia="黑体" w:cs="Calibri"/>
          <w:color w:val="2E75B6" w:themeColor="accent1" w:themeShade="BF"/>
          <w:sz w:val="18"/>
          <w:szCs w:val="18"/>
          <w:lang w:eastAsia="ja-JP"/>
        </w:rPr>
      </w:pPr>
      <w:r>
        <w:rPr>
          <w:rFonts w:hint="eastAsia" w:ascii="黑体" w:hAnsi="黑体" w:eastAsia="黑体"/>
          <w:szCs w:val="21"/>
          <w:lang w:eastAsia="ja-JP"/>
        </w:rPr>
        <w:t>参考链接：</w:t>
      </w:r>
      <w:r>
        <w:rPr>
          <w:sz w:val="18"/>
          <w:szCs w:val="18"/>
        </w:rPr>
        <w:fldChar w:fldCharType="begin"/>
      </w:r>
      <w:r>
        <w:rPr>
          <w:sz w:val="18"/>
          <w:szCs w:val="18"/>
        </w:rPr>
        <w:instrText xml:space="preserve"> HYPERLINK "https://www.edogawa.or.jp/%E8%A8%BA%E7%99%82%E7%A7%91%E3%83%BB%E9%83%A8%E9%96%80/%E6%9D%B1%E4%BA%AC%E6%B1%9F%E6%88%B8%E5%B7%9D%E3%81%8C%E3%82%93%E3%82%BB%E3%83%B3%E3%82%BF%E3%83%BC%EF%BC%88%E6%94%BE%E5%B0%84%E7%B7%9A%E6%B2%BB%E7%99%82%EF%BC%89/%E5%8C%BB%E5%B8%AB%E7%B4%B9%E4%BB%8B/%E6%B5%9C%20%E5%B9%B8%E5%AF%9B" </w:instrText>
      </w:r>
      <w:r>
        <w:rPr>
          <w:sz w:val="18"/>
          <w:szCs w:val="18"/>
        </w:rPr>
        <w:fldChar w:fldCharType="separate"/>
      </w:r>
      <w:r>
        <w:rPr>
          <w:rStyle w:val="10"/>
          <w:rFonts w:ascii="黑体" w:hAnsi="黑体" w:eastAsia="黑体" w:cs="宋体"/>
          <w:sz w:val="18"/>
          <w:szCs w:val="18"/>
          <w:lang w:eastAsia="ja-JP"/>
        </w:rPr>
        <w:t>東京江戸川がんセンター（放射線治療）の医師紹介|浜 幸寛|江戸川病院 (edogawa.or.jp)</w:t>
      </w:r>
      <w:r>
        <w:rPr>
          <w:rStyle w:val="10"/>
          <w:rFonts w:ascii="黑体" w:hAnsi="黑体" w:eastAsia="黑体" w:cs="宋体"/>
          <w:sz w:val="18"/>
          <w:szCs w:val="18"/>
          <w:lang w:eastAsia="ja-JP"/>
        </w:rPr>
        <w:fldChar w:fldCharType="end"/>
      </w:r>
    </w:p>
    <w:p>
      <w:pPr>
        <w:widowControl/>
        <w:jc w:val="left"/>
        <w:rPr>
          <w:rFonts w:ascii="Calibri" w:hAnsi="Calibri" w:eastAsia="黑体" w:cs="Calibri"/>
          <w:color w:val="2E75B6" w:themeColor="accent1" w:themeShade="BF"/>
          <w:lang w:eastAsia="ja-JP"/>
        </w:rPr>
      </w:pPr>
    </w:p>
    <w:p>
      <w:pPr>
        <w:widowControl/>
        <w:jc w:val="left"/>
        <w:rPr>
          <w:rFonts w:ascii="Calibri" w:hAnsi="Calibri" w:eastAsia="Yu Mincho" w:cs="Calibri"/>
          <w:color w:val="2E75B6" w:themeColor="accent1" w:themeShade="BF"/>
          <w:lang w:eastAsia="ja-JP"/>
        </w:rPr>
      </w:pPr>
    </w:p>
    <w:p>
      <w:pPr>
        <w:widowControl/>
        <w:jc w:val="left"/>
        <w:rPr>
          <w:rFonts w:ascii="Calibri" w:hAnsi="Calibri" w:eastAsia="Yu Mincho" w:cs="Calibri"/>
          <w:color w:val="2E75B6" w:themeColor="accent1" w:themeShade="BF"/>
          <w:lang w:eastAsia="ja-JP"/>
        </w:rPr>
      </w:pPr>
    </w:p>
    <w:p>
      <w:pPr>
        <w:widowControl/>
        <w:jc w:val="left"/>
        <w:rPr>
          <w:rFonts w:ascii="Calibri" w:hAnsi="Calibri" w:eastAsia="Yu Mincho" w:cs="Calibri"/>
          <w:color w:val="2E75B6" w:themeColor="accent1" w:themeShade="BF"/>
          <w:lang w:eastAsia="ja-JP"/>
        </w:rPr>
      </w:pPr>
    </w:p>
    <w:p>
      <w:pPr>
        <w:widowControl/>
        <w:jc w:val="left"/>
        <w:rPr>
          <w:rFonts w:ascii="Calibri" w:hAnsi="Calibri" w:eastAsia="Yu Mincho" w:cs="Calibri"/>
          <w:color w:val="2E75B6" w:themeColor="accent1" w:themeShade="BF"/>
          <w:lang w:eastAsia="ja-JP"/>
        </w:rPr>
      </w:pPr>
    </w:p>
    <w:p>
      <w:pPr>
        <w:ind w:firstLine="240" w:firstLineChars="100"/>
        <w:rPr>
          <w:b/>
          <w:bCs/>
          <w:sz w:val="24"/>
          <w:szCs w:val="24"/>
        </w:rPr>
      </w:pPr>
    </w:p>
    <w:p>
      <w:pPr>
        <w:widowControl/>
        <w:ind w:firstLine="240" w:firstLineChars="100"/>
        <w:jc w:val="left"/>
        <w:rPr>
          <w:rFonts w:ascii="Calibri" w:hAnsi="Calibri" w:cs="Calibri"/>
          <w:color w:val="2E75B6" w:themeColor="accent1" w:themeShade="BF"/>
        </w:rPr>
      </w:pPr>
      <w:r>
        <w:rPr>
          <w:rFonts w:hint="eastAsia"/>
          <w:b/>
          <w:bCs/>
          <w:sz w:val="24"/>
          <w:szCs w:val="24"/>
        </w:rPr>
        <w:t>东京大学 曾翔博士</w:t>
      </w:r>
      <w:r>
        <w:rPr>
          <w:rFonts w:hint="eastAsia" w:ascii="宋体" w:hAnsi="宋体" w:eastAsia="宋体" w:cs="宋体"/>
        </w:rPr>
        <w:drawing>
          <wp:anchor distT="0" distB="0" distL="0" distR="0" simplePos="0" relativeHeight="251664384" behindDoc="1" locked="0" layoutInCell="1" allowOverlap="1">
            <wp:simplePos x="0" y="0"/>
            <wp:positionH relativeFrom="column">
              <wp:posOffset>12700</wp:posOffset>
            </wp:positionH>
            <wp:positionV relativeFrom="paragraph">
              <wp:posOffset>10795</wp:posOffset>
            </wp:positionV>
            <wp:extent cx="1042670" cy="1390650"/>
            <wp:effectExtent l="0" t="0" r="11430" b="6350"/>
            <wp:wrapTight wrapText="bothSides">
              <wp:wrapPolygon>
                <wp:start x="0" y="0"/>
                <wp:lineTo x="0" y="21501"/>
                <wp:lineTo x="21311" y="21501"/>
                <wp:lineTo x="21311" y="0"/>
                <wp:lineTo x="0" y="0"/>
              </wp:wrapPolygon>
            </wp:wrapTight>
            <wp:docPr id="6" name="図 1" descr="青いシャツを着ている人はスマイルしている&#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 descr="青いシャツを着ている人はスマイルしている&#10;&#10;自動的に生成された説明"/>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42670" cy="1390650"/>
                    </a:xfrm>
                    <a:prstGeom prst="rect">
                      <a:avLst/>
                    </a:prstGeom>
                  </pic:spPr>
                </pic:pic>
              </a:graphicData>
            </a:graphic>
          </wp:anchor>
        </w:drawing>
      </w:r>
    </w:p>
    <w:p>
      <w:pPr>
        <w:widowControl/>
        <w:jc w:val="left"/>
        <w:rPr>
          <w:rFonts w:ascii="Calibri" w:hAnsi="Calibri" w:eastAsia="Yu Mincho" w:cs="Calibri"/>
          <w:color w:val="2E75B6" w:themeColor="accent1" w:themeShade="BF"/>
        </w:rPr>
      </w:pPr>
    </w:p>
    <w:p>
      <w:pPr>
        <w:widowControl/>
        <w:jc w:val="left"/>
        <w:rPr>
          <w:rFonts w:ascii="Calibri" w:hAnsi="Calibri" w:eastAsia="Yu Mincho" w:cs="Calibri"/>
          <w:color w:val="2E75B6" w:themeColor="accent1" w:themeShade="BF"/>
        </w:rPr>
      </w:pPr>
    </w:p>
    <w:p>
      <w:pPr>
        <w:widowControl/>
        <w:jc w:val="left"/>
        <w:rPr>
          <w:rFonts w:ascii="Calibri" w:hAnsi="Calibri" w:eastAsia="Yu Mincho" w:cs="Calibri"/>
          <w:color w:val="2E75B6" w:themeColor="accent1" w:themeShade="BF"/>
        </w:rPr>
      </w:pPr>
    </w:p>
    <w:p>
      <w:pPr>
        <w:widowControl/>
        <w:jc w:val="left"/>
        <w:rPr>
          <w:rFonts w:ascii="Calibri" w:hAnsi="Calibri" w:eastAsia="Yu Mincho" w:cs="Calibri"/>
          <w:color w:val="2E75B6" w:themeColor="accent1" w:themeShade="BF"/>
        </w:rPr>
      </w:pPr>
    </w:p>
    <w:p>
      <w:pPr>
        <w:widowControl/>
        <w:jc w:val="left"/>
        <w:rPr>
          <w:rFonts w:ascii="Calibri" w:hAnsi="Calibri" w:eastAsia="Yu Mincho" w:cs="Calibri"/>
          <w:color w:val="2E75B6" w:themeColor="accent1" w:themeShade="BF"/>
        </w:rPr>
      </w:pPr>
    </w:p>
    <w:p>
      <w:pPr>
        <w:widowControl/>
        <w:jc w:val="left"/>
        <w:rPr>
          <w:rFonts w:ascii="Calibri" w:hAnsi="Calibri" w:eastAsia="Yu Mincho" w:cs="Calibri"/>
          <w:color w:val="2E75B6" w:themeColor="accent1" w:themeShade="BF"/>
        </w:rPr>
      </w:pPr>
    </w:p>
    <w:p>
      <w:pPr>
        <w:widowControl/>
        <w:ind w:firstLine="210" w:firstLineChars="100"/>
        <w:jc w:val="left"/>
        <w:rPr>
          <w:rFonts w:ascii="Calibri" w:hAnsi="Calibri" w:eastAsia="Yu Mincho" w:cs="Calibri"/>
          <w:color w:val="2E75B6" w:themeColor="accent1" w:themeShade="BF"/>
        </w:rPr>
      </w:pPr>
      <w:r>
        <w:rPr>
          <w:rFonts w:hint="eastAsia" w:ascii="Calibri" w:hAnsi="Calibri" w:eastAsia="黑体" w:cs="Calibri"/>
          <w:color w:val="000000" w:themeColor="text1"/>
          <w14:textFill>
            <w14:solidFill>
              <w14:schemeClr w14:val="tx1"/>
            </w14:solidFill>
          </w14:textFill>
        </w:rPr>
        <w:t>京都大学博士，在日本最顶级的2所大学附属医院工作过，现为日本东京大学医学部附属医院妇产科医师。对于妇科疾病的治疗有深入的研究，日本妇产科学会会员，美国肿瘤学会会员，日本肿瘤治疗学会会员。</w:t>
      </w:r>
    </w:p>
    <w:p>
      <w:pPr>
        <w:widowControl/>
        <w:jc w:val="left"/>
        <w:rPr>
          <w:rFonts w:ascii="Calibri" w:hAnsi="Calibri" w:cs="Calibri"/>
          <w:color w:val="2E75B6" w:themeColor="accent1" w:themeShade="BF"/>
        </w:rPr>
      </w:pPr>
    </w:p>
    <w:p>
      <w:pPr>
        <w:widowControl/>
        <w:jc w:val="left"/>
        <w:rPr>
          <w:rFonts w:ascii="Calibri" w:hAnsi="Calibri" w:eastAsia="Yu Mincho" w:cs="Calibri"/>
          <w:color w:val="2E75B6" w:themeColor="accent1" w:themeShade="BF"/>
        </w:rPr>
      </w:pPr>
      <w:r>
        <w:rPr>
          <w:rFonts w:ascii="宋体" w:hAnsi="宋体" w:eastAsia="宋体" w:cs="宋体"/>
          <w:sz w:val="24"/>
        </w:rPr>
        <w:drawing>
          <wp:anchor distT="0" distB="0" distL="114300" distR="114300" simplePos="0" relativeHeight="251663360" behindDoc="1" locked="0" layoutInCell="1" allowOverlap="1">
            <wp:simplePos x="0" y="0"/>
            <wp:positionH relativeFrom="margin">
              <wp:align>left</wp:align>
            </wp:positionH>
            <wp:positionV relativeFrom="paragraph">
              <wp:posOffset>198120</wp:posOffset>
            </wp:positionV>
            <wp:extent cx="1150620" cy="1150620"/>
            <wp:effectExtent l="0" t="0" r="0" b="0"/>
            <wp:wrapTight wrapText="bothSides">
              <wp:wrapPolygon>
                <wp:start x="0" y="0"/>
                <wp:lineTo x="0" y="21099"/>
                <wp:lineTo x="21099" y="21099"/>
                <wp:lineTo x="21099" y="0"/>
                <wp:lineTo x="0" y="0"/>
              </wp:wrapPolygon>
            </wp:wrapTight>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0"/>
                    <a:stretch>
                      <a:fillRect/>
                    </a:stretch>
                  </pic:blipFill>
                  <pic:spPr>
                    <a:xfrm>
                      <a:off x="0" y="0"/>
                      <a:ext cx="1150620" cy="1150620"/>
                    </a:xfrm>
                    <a:prstGeom prst="rect">
                      <a:avLst/>
                    </a:prstGeom>
                    <a:noFill/>
                    <a:ln w="9525">
                      <a:noFill/>
                    </a:ln>
                  </pic:spPr>
                </pic:pic>
              </a:graphicData>
            </a:graphic>
          </wp:anchor>
        </w:drawing>
      </w:r>
    </w:p>
    <w:p>
      <w:pPr>
        <w:widowControl/>
        <w:jc w:val="left"/>
        <w:rPr>
          <w:rFonts w:ascii="Calibri" w:hAnsi="Calibri" w:eastAsia="Yu Mincho" w:cs="Calibri"/>
          <w:b/>
          <w:bCs/>
          <w:color w:val="2E75B6" w:themeColor="accent1" w:themeShade="BF"/>
          <w:sz w:val="24"/>
          <w:szCs w:val="24"/>
        </w:rPr>
      </w:pPr>
      <w:r>
        <w:rPr>
          <w:rFonts w:hint="eastAsia" w:ascii="宋体" w:hAnsi="宋体" w:eastAsia="宋体"/>
          <w:b/>
          <w:bCs/>
          <w:sz w:val="24"/>
          <w:szCs w:val="24"/>
        </w:rPr>
        <w:t>张 兴 博士</w:t>
      </w:r>
    </w:p>
    <w:p>
      <w:pPr>
        <w:widowControl/>
        <w:jc w:val="left"/>
        <w:rPr>
          <w:rFonts w:ascii="Calibri" w:hAnsi="Calibri" w:eastAsia="Yu Mincho" w:cs="Calibri"/>
          <w:color w:val="2E75B6" w:themeColor="accent1" w:themeShade="BF"/>
        </w:rPr>
      </w:pPr>
    </w:p>
    <w:p>
      <w:pPr>
        <w:widowControl/>
        <w:jc w:val="left"/>
        <w:rPr>
          <w:rFonts w:ascii="Calibri" w:hAnsi="Calibri" w:eastAsia="Yu Mincho" w:cs="Calibri"/>
          <w:color w:val="2E75B6" w:themeColor="accent1" w:themeShade="BF"/>
        </w:rPr>
      </w:pPr>
    </w:p>
    <w:p>
      <w:pPr>
        <w:widowControl/>
        <w:jc w:val="left"/>
        <w:rPr>
          <w:rFonts w:ascii="Calibri" w:hAnsi="Calibri" w:eastAsia="Yu Mincho" w:cs="Calibri"/>
          <w:color w:val="2E75B6" w:themeColor="accent1" w:themeShade="BF"/>
        </w:rPr>
      </w:pPr>
    </w:p>
    <w:p>
      <w:pPr>
        <w:widowControl/>
        <w:jc w:val="left"/>
        <w:rPr>
          <w:rFonts w:ascii="Calibri" w:hAnsi="Calibri" w:eastAsia="Yu Mincho" w:cs="Calibri"/>
          <w:color w:val="2E75B6" w:themeColor="accent1" w:themeShade="BF"/>
        </w:rPr>
      </w:pPr>
    </w:p>
    <w:p>
      <w:pPr>
        <w:widowControl/>
        <w:jc w:val="left"/>
        <w:rPr>
          <w:rFonts w:ascii="Calibri" w:hAnsi="Calibri" w:eastAsia="Yu Mincho" w:cs="Calibri"/>
          <w:color w:val="2E75B6" w:themeColor="accent1" w:themeShade="BF"/>
        </w:rPr>
      </w:pPr>
    </w:p>
    <w:p>
      <w:pPr>
        <w:pStyle w:val="11"/>
        <w:spacing w:line="400" w:lineRule="exact"/>
        <w:ind w:firstLine="210" w:firstLineChars="100"/>
        <w:rPr>
          <w:rFonts w:ascii="宋体" w:hAnsi="宋体" w:eastAsia="宋体"/>
        </w:rPr>
      </w:pPr>
      <w:r>
        <w:rPr>
          <w:rFonts w:hint="eastAsia" w:ascii="Calibri" w:hAnsi="Calibri" w:eastAsia="黑体" w:cs="Calibri"/>
          <w:color w:val="000000" w:themeColor="text1"/>
          <w14:textFill>
            <w14:solidFill>
              <w14:schemeClr w14:val="tx1"/>
            </w14:solidFill>
          </w14:textFill>
        </w:rPr>
        <w:t>北京大学医学本科，清华大学医学硕士，日本国立政策研究大学院大学博士。NPO法人仁心会理事。曾做为高级科学家，任职于日本发展最快的移动医疗公司，现在全球最大的保险公司任职医疗项目总监。在国内外各大财经以及医学杂志上发表多篇论文以及评论性文章，对于日本医疗政策和体制有深入研究</w:t>
      </w:r>
    </w:p>
    <w:p>
      <w:pPr>
        <w:widowControl/>
        <w:jc w:val="left"/>
        <w:rPr>
          <w:rFonts w:ascii="Calibri" w:hAnsi="Calibri" w:eastAsia="Yu Mincho" w:cs="Calibri"/>
          <w:color w:val="2E75B6" w:themeColor="accent1" w:themeShade="BF"/>
        </w:rPr>
      </w:pPr>
    </w:p>
    <w:p>
      <w:pPr>
        <w:widowControl/>
        <w:jc w:val="left"/>
        <w:rPr>
          <w:rFonts w:ascii="Calibri" w:hAnsi="Calibri" w:cs="Calibri"/>
          <w:color w:val="2E75B6" w:themeColor="accent1" w:themeShade="BF"/>
        </w:rPr>
      </w:pPr>
    </w:p>
    <w:p>
      <w:pPr>
        <w:pStyle w:val="2"/>
        <w:numPr>
          <w:ilvl w:val="0"/>
          <w:numId w:val="1"/>
        </w:numPr>
        <w:spacing w:before="0" w:after="0" w:line="240" w:lineRule="auto"/>
        <w:rPr>
          <w:rFonts w:ascii="Calibri" w:hAnsi="Calibri" w:eastAsia="黑体"/>
          <w:b w:val="0"/>
          <w:color w:val="006666"/>
          <w:sz w:val="30"/>
          <w:szCs w:val="30"/>
        </w:rPr>
      </w:pPr>
      <w:bookmarkStart w:id="12" w:name="_Toc1578902"/>
      <w:r>
        <w:rPr>
          <w:rFonts w:hint="eastAsia" w:ascii="Calibri" w:hAnsi="Calibri" w:eastAsia="黑体"/>
          <w:b w:val="0"/>
          <w:color w:val="006666"/>
          <w:sz w:val="30"/>
          <w:szCs w:val="30"/>
        </w:rPr>
        <w:t>申请条件|Program</w:t>
      </w:r>
      <w:r>
        <w:rPr>
          <w:rFonts w:ascii="Calibri" w:hAnsi="Calibri" w:eastAsia="黑体"/>
          <w:b w:val="0"/>
          <w:color w:val="006666"/>
          <w:sz w:val="30"/>
          <w:szCs w:val="30"/>
        </w:rPr>
        <w:t xml:space="preserve"> </w:t>
      </w:r>
      <w:r>
        <w:rPr>
          <w:rFonts w:hint="eastAsia" w:ascii="Calibri" w:hAnsi="Calibri" w:eastAsia="黑体"/>
          <w:b w:val="0"/>
          <w:color w:val="006666"/>
          <w:sz w:val="30"/>
          <w:szCs w:val="30"/>
        </w:rPr>
        <w:t>Requirement</w:t>
      </w:r>
      <w:bookmarkEnd w:id="12"/>
    </w:p>
    <w:p>
      <w:pPr>
        <w:pStyle w:val="11"/>
        <w:numPr>
          <w:ilvl w:val="0"/>
          <w:numId w:val="7"/>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正规在校大学生；外语能力要求英语四级相当，有日语基础者优先</w:t>
      </w:r>
    </w:p>
    <w:p>
      <w:pPr>
        <w:pStyle w:val="11"/>
        <w:numPr>
          <w:ilvl w:val="0"/>
          <w:numId w:val="7"/>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能够且必须提供本人的真实资料，</w:t>
      </w:r>
    </w:p>
    <w:p>
      <w:pPr>
        <w:pStyle w:val="11"/>
        <w:numPr>
          <w:ilvl w:val="0"/>
          <w:numId w:val="7"/>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身体健康，有良好的精神面貌；</w:t>
      </w:r>
    </w:p>
    <w:p>
      <w:pPr>
        <w:pStyle w:val="11"/>
        <w:numPr>
          <w:ilvl w:val="0"/>
          <w:numId w:val="7"/>
        </w:numPr>
        <w:spacing w:line="400" w:lineRule="exact"/>
        <w:ind w:firstLineChars="0"/>
        <w:rPr>
          <w:rFonts w:ascii="Calibri" w:hAnsi="Calibri" w:eastAsia="黑体" w:cs="Calibri"/>
          <w:color w:val="000000" w:themeColor="text1"/>
          <w14:textFill>
            <w14:solidFill>
              <w14:schemeClr w14:val="tx1"/>
            </w14:solidFill>
          </w14:textFill>
        </w:rPr>
      </w:pPr>
      <w:r>
        <w:rPr>
          <w:rFonts w:hint="eastAsia" w:ascii="Calibri" w:hAnsi="Calibri" w:eastAsia="黑体" w:cs="Calibri"/>
          <w:color w:val="000000" w:themeColor="text1"/>
          <w14:textFill>
            <w14:solidFill>
              <w14:schemeClr w14:val="tx1"/>
            </w14:solidFill>
          </w14:textFill>
        </w:rPr>
        <w:t>医学，福祉，看护，药学等相关专业</w:t>
      </w:r>
    </w:p>
    <w:p>
      <w:pPr>
        <w:widowControl/>
        <w:jc w:val="left"/>
        <w:rPr>
          <w:rFonts w:ascii="Calibri" w:hAnsi="Calibri" w:eastAsia="黑体" w:cs="Calibri"/>
          <w:color w:val="2E75B6" w:themeColor="accent1" w:themeShade="BF"/>
        </w:rPr>
      </w:pPr>
    </w:p>
    <w:p>
      <w:pPr>
        <w:pStyle w:val="2"/>
        <w:numPr>
          <w:ilvl w:val="0"/>
          <w:numId w:val="1"/>
        </w:numPr>
        <w:spacing w:before="0" w:after="0" w:line="240" w:lineRule="auto"/>
        <w:rPr>
          <w:rFonts w:ascii="Calibri" w:hAnsi="Calibri" w:eastAsia="黑体"/>
          <w:b w:val="0"/>
          <w:color w:val="006666"/>
          <w:sz w:val="30"/>
          <w:szCs w:val="30"/>
        </w:rPr>
      </w:pPr>
      <w:bookmarkStart w:id="13" w:name="_Toc1578904"/>
      <w:r>
        <w:rPr>
          <w:rFonts w:hint="eastAsia" w:ascii="Calibri" w:hAnsi="Calibri" w:eastAsia="黑体"/>
          <w:b w:val="0"/>
          <w:color w:val="006666"/>
          <w:sz w:val="30"/>
          <w:szCs w:val="30"/>
        </w:rPr>
        <w:t>报名方式|Sign</w:t>
      </w:r>
      <w:r>
        <w:rPr>
          <w:rFonts w:ascii="Calibri" w:hAnsi="Calibri" w:eastAsia="黑体"/>
          <w:b w:val="0"/>
          <w:color w:val="006666"/>
          <w:sz w:val="30"/>
          <w:szCs w:val="30"/>
        </w:rPr>
        <w:t xml:space="preserve"> </w:t>
      </w:r>
      <w:r>
        <w:rPr>
          <w:rFonts w:hint="eastAsia" w:ascii="Calibri" w:hAnsi="Calibri" w:eastAsia="黑体"/>
          <w:b w:val="0"/>
          <w:color w:val="006666"/>
          <w:sz w:val="30"/>
          <w:szCs w:val="30"/>
        </w:rPr>
        <w:t>Up</w:t>
      </w:r>
      <w:bookmarkEnd w:id="13"/>
    </w:p>
    <w:p>
      <w:pPr>
        <w:pStyle w:val="11"/>
        <w:numPr>
          <w:ilvl w:val="0"/>
          <w:numId w:val="8"/>
        </w:numPr>
        <w:spacing w:line="400" w:lineRule="exact"/>
        <w:ind w:left="420" w:leftChars="200" w:firstLineChars="0"/>
        <w:jc w:val="left"/>
        <w:rPr>
          <w:rFonts w:ascii="Calibri" w:hAnsi="Calibri" w:eastAsia="黑体"/>
          <w:color w:val="000000" w:themeColor="text1"/>
          <w:szCs w:val="21"/>
          <w14:textFill>
            <w14:solidFill>
              <w14:schemeClr w14:val="tx1"/>
            </w14:solidFill>
          </w14:textFill>
        </w:rPr>
      </w:pPr>
      <w:r>
        <w:rPr>
          <w:rFonts w:ascii="Calibri" w:hAnsi="Calibri" w:eastAsia="黑体"/>
          <w:color w:val="000000" w:themeColor="text1"/>
          <w:szCs w:val="21"/>
          <w14:textFill>
            <w14:solidFill>
              <w14:schemeClr w14:val="tx1"/>
            </w14:solidFill>
          </w14:textFill>
        </w:rPr>
        <w:t>报名链接：</w:t>
      </w:r>
      <w:r>
        <w:fldChar w:fldCharType="begin"/>
      </w:r>
      <w:r>
        <w:instrText xml:space="preserve"> HYPERLINK "http://apply.xf-world.org/" </w:instrText>
      </w:r>
      <w:r>
        <w:fldChar w:fldCharType="separate"/>
      </w:r>
      <w:r>
        <w:rPr>
          <w:rStyle w:val="10"/>
          <w:rFonts w:ascii="Calibri" w:hAnsi="Calibri" w:eastAsia="黑体"/>
          <w:szCs w:val="21"/>
        </w:rPr>
        <w:t>http://apply.xf-world.org/</w:t>
      </w:r>
      <w:r>
        <w:rPr>
          <w:rStyle w:val="10"/>
          <w:rFonts w:ascii="Calibri" w:hAnsi="Calibri" w:eastAsia="黑体"/>
          <w:szCs w:val="21"/>
        </w:rPr>
        <w:fldChar w:fldCharType="end"/>
      </w:r>
    </w:p>
    <w:p>
      <w:pPr>
        <w:pStyle w:val="11"/>
        <w:numPr>
          <w:ilvl w:val="0"/>
          <w:numId w:val="9"/>
        </w:numPr>
        <w:spacing w:line="400" w:lineRule="exact"/>
        <w:ind w:left="420" w:leftChars="200" w:firstLineChars="0"/>
        <w:jc w:val="left"/>
        <w:rPr>
          <w:rFonts w:ascii="Calibri" w:hAnsi="Calibri" w:eastAsia="黑体"/>
          <w:color w:val="000000" w:themeColor="text1"/>
          <w:szCs w:val="21"/>
          <w14:textFill>
            <w14:solidFill>
              <w14:schemeClr w14:val="tx1"/>
            </w14:solidFill>
          </w14:textFill>
        </w:rPr>
      </w:pPr>
      <w:bookmarkStart w:id="14" w:name="_Hlk1028925"/>
      <w:r>
        <w:rPr>
          <w:rFonts w:hint="eastAsia" w:ascii="Calibri" w:hAnsi="Calibri" w:eastAsia="黑体"/>
          <w:color w:val="000000" w:themeColor="text1"/>
          <w:szCs w:val="21"/>
          <w14:textFill>
            <w14:solidFill>
              <w14:schemeClr w14:val="tx1"/>
            </w14:solidFill>
          </w14:textFill>
        </w:rPr>
        <w:t>咨询邮箱：</w:t>
      </w:r>
      <w:r>
        <w:rPr>
          <w:rFonts w:hint="eastAsia" w:ascii="Calibri" w:hAnsi="Calibri" w:eastAsia="黑体"/>
          <w:color w:val="000000" w:themeColor="text1"/>
          <w:szCs w:val="21"/>
          <w:lang w:val="en-US" w:eastAsia="zh-CN"/>
          <w14:textFill>
            <w14:solidFill>
              <w14:schemeClr w14:val="tx1"/>
            </w14:solidFill>
          </w14:textFill>
        </w:rPr>
        <w:t>bjdq</w:t>
      </w:r>
      <w:r>
        <w:rPr>
          <w:rFonts w:ascii="Calibri" w:hAnsi="Calibri" w:eastAsia="黑体"/>
          <w:color w:val="000000" w:themeColor="text1"/>
          <w:szCs w:val="21"/>
          <w14:textFill>
            <w14:solidFill>
              <w14:schemeClr w14:val="tx1"/>
            </w14:solidFill>
          </w14:textFill>
        </w:rPr>
        <w:t>@xf-world.org</w:t>
      </w:r>
    </w:p>
    <w:p>
      <w:pPr>
        <w:pStyle w:val="11"/>
        <w:numPr>
          <w:ilvl w:val="0"/>
          <w:numId w:val="9"/>
        </w:numPr>
        <w:spacing w:line="400" w:lineRule="exact"/>
        <w:ind w:left="420" w:leftChars="200" w:firstLineChars="0"/>
        <w:jc w:val="left"/>
        <w:rPr>
          <w:rFonts w:hint="default" w:ascii="Calibri" w:hAnsi="Calibri" w:eastAsia="黑体"/>
          <w:color w:val="000000" w:themeColor="text1"/>
          <w:szCs w:val="21"/>
          <w:lang w:val="en-US"/>
          <w14:textFill>
            <w14:solidFill>
              <w14:schemeClr w14:val="tx1"/>
            </w14:solidFill>
          </w14:textFill>
        </w:rPr>
      </w:pPr>
      <w:r>
        <w:rPr>
          <w:rFonts w:hint="eastAsia" w:ascii="Calibri" w:hAnsi="Calibri" w:eastAsia="黑体"/>
          <w:color w:val="000000" w:themeColor="text1"/>
          <w:szCs w:val="21"/>
          <w14:textFill>
            <w14:solidFill>
              <w14:schemeClr w14:val="tx1"/>
            </w14:solidFill>
          </w14:textFill>
        </w:rPr>
        <w:t>咨询电话：</w:t>
      </w:r>
      <w:r>
        <w:rPr>
          <w:rFonts w:hint="eastAsia" w:ascii="Calibri" w:hAnsi="Calibri" w:eastAsia="黑体"/>
          <w:color w:val="000000" w:themeColor="text1"/>
          <w:szCs w:val="21"/>
          <w:highlight w:val="none"/>
          <w:lang w:val="en-US" w:eastAsia="zh-CN"/>
          <w14:textFill>
            <w14:solidFill>
              <w14:schemeClr w14:val="tx1"/>
            </w14:solidFill>
          </w14:textFill>
        </w:rPr>
        <w:t>010-86098305/13681049711</w:t>
      </w:r>
    </w:p>
    <w:bookmarkEnd w:id="14"/>
    <w:p>
      <w:pPr>
        <w:spacing w:line="400" w:lineRule="exact"/>
        <w:ind w:left="840"/>
        <w:jc w:val="right"/>
        <w:rPr>
          <w:rFonts w:ascii="Calibri" w:hAnsi="Calibri"/>
        </w:rPr>
      </w:pPr>
    </w:p>
    <w:sectPr>
      <w:headerReference r:id="rId3" w:type="default"/>
      <w:footerReference r:id="rId4" w:type="default"/>
      <w:pgSz w:w="11906" w:h="16838"/>
      <w:pgMar w:top="1440" w:right="1080" w:bottom="1440" w:left="1080" w:header="851" w:footer="992" w:gutter="0"/>
      <w:pgBorders w:offsetFrom="page">
        <w:top w:val="dashDotStroked" w:color="008080" w:sz="24" w:space="24"/>
        <w:left w:val="dashDotStroked" w:color="008080" w:sz="24" w:space="24"/>
        <w:bottom w:val="dashDotStroked" w:color="008080" w:sz="24" w:space="24"/>
        <w:right w:val="dashDotStroked" w:color="008080" w:sz="24" w:space="24"/>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姚体">
    <w:panose1 w:val="02010601030101010101"/>
    <w:charset w:val="86"/>
    <w:family w:val="auto"/>
    <w:pitch w:val="default"/>
    <w:sig w:usb0="00000003" w:usb1="080E0000" w:usb2="00000000" w:usb3="00000000" w:csb0="00040000" w:csb1="00000000"/>
  </w:font>
  <w:font w:name="Segoe UI Emoji">
    <w:panose1 w:val="020B0502040204020203"/>
    <w:charset w:val="00"/>
    <w:family w:val="swiss"/>
    <w:pitch w:val="default"/>
    <w:sig w:usb0="00000001" w:usb1="02000000" w:usb2="00000000" w:usb3="00000000" w:csb0="00000001" w:csb1="00000000"/>
  </w:font>
  <w:font w:name="MS Mincho">
    <w:panose1 w:val="02020609040205080304"/>
    <w:charset w:val="80"/>
    <w:family w:val="roman"/>
    <w:pitch w:val="default"/>
    <w:sig w:usb0="E00002FF" w:usb1="6AC7FDFB" w:usb2="08000012" w:usb3="00000000" w:csb0="4002009F" w:csb1="DFD70000"/>
  </w:font>
  <w:font w:name="Yu Mincho">
    <w:panose1 w:val="02020400000000000000"/>
    <w:charset w:val="80"/>
    <w:family w:val="roman"/>
    <w:pitch w:val="default"/>
    <w:sig w:usb0="800002E7" w:usb1="2AC7FCFF" w:usb2="00000012"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873"/>
        <w:tab w:val="left" w:pos="5850"/>
      </w:tabs>
      <w:rPr>
        <w:rFonts w:ascii="Times New Roman" w:hAnsi="Times New Roman" w:cs="Times New Roman"/>
        <w:b/>
      </w:rPr>
    </w:pPr>
    <w:r>
      <w:tab/>
    </w:r>
    <w:r>
      <w:tab/>
    </w:r>
    <w:sdt>
      <w:sdtPr>
        <w:id w:val="375362699"/>
      </w:sdtPr>
      <w:sdtEndPr>
        <w:rPr>
          <w:rFonts w:ascii="Times New Roman" w:hAnsi="Times New Roman" w:cs="Times New Roman"/>
          <w:b/>
        </w:rPr>
      </w:sdtEndPr>
      <w:sdtContent>
        <w:r>
          <w:rPr>
            <w:rFonts w:ascii="Times New Roman" w:hAnsi="Times New Roman" w:cs="Times New Roman"/>
            <w:b/>
          </w:rPr>
          <w:fldChar w:fldCharType="begin"/>
        </w:r>
        <w:r>
          <w:rPr>
            <w:rFonts w:ascii="Times New Roman" w:hAnsi="Times New Roman" w:cs="Times New Roman"/>
            <w:b/>
          </w:rPr>
          <w:instrText xml:space="preserve">PAGE   \* MERGEFORMAT</w:instrText>
        </w:r>
        <w:r>
          <w:rPr>
            <w:rFonts w:ascii="Times New Roman" w:hAnsi="Times New Roman" w:cs="Times New Roman"/>
            <w:b/>
          </w:rPr>
          <w:fldChar w:fldCharType="separate"/>
        </w:r>
        <w:r>
          <w:rPr>
            <w:rFonts w:ascii="Times New Roman" w:hAnsi="Times New Roman" w:cs="Times New Roman"/>
            <w:b/>
            <w:lang w:val="zh-CN"/>
          </w:rPr>
          <w:t>1</w:t>
        </w:r>
        <w:r>
          <w:rPr>
            <w:rFonts w:ascii="Times New Roman" w:hAnsi="Times New Roman" w:cs="Times New Roman"/>
            <w:b/>
          </w:rPr>
          <w:fldChar w:fldCharType="end"/>
        </w:r>
      </w:sdtContent>
    </w:sdt>
    <w:r>
      <w:rPr>
        <w:rFonts w:ascii="Times New Roman" w:hAnsi="Times New Roman" w:cs="Times New Roman"/>
        <w:b/>
      </w:rPr>
      <w:tab/>
    </w:r>
  </w:p>
  <w:p>
    <w:pPr>
      <w:pStyle w:val="4"/>
    </w:pPr>
    <w:r>
      <w:drawing>
        <wp:anchor distT="0" distB="0" distL="114300" distR="114300" simplePos="0" relativeHeight="251660288" behindDoc="0" locked="0" layoutInCell="1" allowOverlap="1">
          <wp:simplePos x="0" y="0"/>
          <wp:positionH relativeFrom="margin">
            <wp:align>center</wp:align>
          </wp:positionH>
          <wp:positionV relativeFrom="paragraph">
            <wp:posOffset>43815</wp:posOffset>
          </wp:positionV>
          <wp:extent cx="1419225" cy="445770"/>
          <wp:effectExtent l="0" t="0" r="0" b="0"/>
          <wp:wrapNone/>
          <wp:docPr id="3" name="图片 3" descr="C:\Users\tan\Desktop\01 Logo图片\01 企业Logo（白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tan\Desktop\01 Logo图片\01 企业Logo（白底）.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19270" cy="446066"/>
                  </a:xfrm>
                  <a:prstGeom prst="rect">
                    <a:avLst/>
                  </a:prstGeom>
                  <a:noFill/>
                  <a:ln>
                    <a:noFill/>
                  </a:ln>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Times New Roman" w:hAnsi="Times New Roman" w:cs="Times New Roman"/>
        <w:sz w:val="18"/>
        <w:szCs w:val="18"/>
      </w:rPr>
    </w:pPr>
    <w:r>
      <w:rPr>
        <w:rFonts w:hint="eastAsia" w:ascii="Times New Roman" w:hAnsi="Times New Roman" w:eastAsia="方正姚体" w:cs="Times New Roman"/>
        <w:sz w:val="18"/>
        <w:szCs w:val="18"/>
      </w:rPr>
      <w:t>日本尖端医疗护理交流考察项目·</w:t>
    </w:r>
    <w:r>
      <w:rPr>
        <w:rFonts w:ascii="Times New Roman" w:hAnsi="Times New Roman" w:eastAsia="方正姚体" w:cs="Times New Roman"/>
        <w:sz w:val="18"/>
        <w:szCs w:val="18"/>
      </w:rPr>
      <w:t>2021年度招生简章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C3A5E"/>
    <w:multiLevelType w:val="multilevel"/>
    <w:tmpl w:val="065C3A5E"/>
    <w:lvl w:ilvl="0" w:tentative="0">
      <w:start w:val="1"/>
      <w:numFmt w:val="chineseCountingThousand"/>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37C223F"/>
    <w:multiLevelType w:val="multilevel"/>
    <w:tmpl w:val="137C223F"/>
    <w:lvl w:ilvl="0" w:tentative="0">
      <w:start w:val="1"/>
      <w:numFmt w:val="bullet"/>
      <w:suff w:val="space"/>
      <w:lvlText w:val=""/>
      <w:lvlJc w:val="left"/>
      <w:pPr>
        <w:ind w:left="84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233A242A"/>
    <w:multiLevelType w:val="multilevel"/>
    <w:tmpl w:val="233A242A"/>
    <w:lvl w:ilvl="0" w:tentative="0">
      <w:start w:val="1"/>
      <w:numFmt w:val="bullet"/>
      <w:suff w:val="space"/>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63904A7"/>
    <w:multiLevelType w:val="multilevel"/>
    <w:tmpl w:val="263904A7"/>
    <w:lvl w:ilvl="0" w:tentative="0">
      <w:start w:val="1"/>
      <w:numFmt w:val="bullet"/>
      <w:suff w:val="space"/>
      <w:lvlText w:val=""/>
      <w:lvlJc w:val="left"/>
      <w:pPr>
        <w:ind w:left="1260" w:hanging="420"/>
      </w:pPr>
      <w:rPr>
        <w:rFonts w:hint="default" w:ascii="Wingdings" w:hAnsi="Wingdings"/>
      </w:rPr>
    </w:lvl>
    <w:lvl w:ilvl="1" w:tentative="0">
      <w:start w:val="1"/>
      <w:numFmt w:val="lowerLetter"/>
      <w:lvlText w:val="%2)"/>
      <w:lvlJc w:val="left"/>
      <w:pPr>
        <w:ind w:left="2100" w:hanging="420"/>
      </w:pPr>
    </w:lvl>
    <w:lvl w:ilvl="2" w:tentative="0">
      <w:start w:val="1"/>
      <w:numFmt w:val="lowerRoman"/>
      <w:lvlText w:val="%3."/>
      <w:lvlJc w:val="right"/>
      <w:pPr>
        <w:ind w:left="2520" w:hanging="420"/>
      </w:pPr>
    </w:lvl>
    <w:lvl w:ilvl="3" w:tentative="0">
      <w:start w:val="1"/>
      <w:numFmt w:val="decimal"/>
      <w:lvlText w:val="%4."/>
      <w:lvlJc w:val="left"/>
      <w:pPr>
        <w:ind w:left="2940" w:hanging="420"/>
      </w:pPr>
    </w:lvl>
    <w:lvl w:ilvl="4" w:tentative="0">
      <w:start w:val="1"/>
      <w:numFmt w:val="lowerLetter"/>
      <w:lvlText w:val="%5)"/>
      <w:lvlJc w:val="left"/>
      <w:pPr>
        <w:ind w:left="3360" w:hanging="420"/>
      </w:pPr>
    </w:lvl>
    <w:lvl w:ilvl="5" w:tentative="0">
      <w:start w:val="1"/>
      <w:numFmt w:val="lowerRoman"/>
      <w:lvlText w:val="%6."/>
      <w:lvlJc w:val="right"/>
      <w:pPr>
        <w:ind w:left="3780" w:hanging="420"/>
      </w:pPr>
    </w:lvl>
    <w:lvl w:ilvl="6" w:tentative="0">
      <w:start w:val="1"/>
      <w:numFmt w:val="decimal"/>
      <w:lvlText w:val="%7."/>
      <w:lvlJc w:val="left"/>
      <w:pPr>
        <w:ind w:left="4200" w:hanging="420"/>
      </w:pPr>
    </w:lvl>
    <w:lvl w:ilvl="7" w:tentative="0">
      <w:start w:val="1"/>
      <w:numFmt w:val="lowerLetter"/>
      <w:lvlText w:val="%8)"/>
      <w:lvlJc w:val="left"/>
      <w:pPr>
        <w:ind w:left="4620" w:hanging="420"/>
      </w:pPr>
    </w:lvl>
    <w:lvl w:ilvl="8" w:tentative="0">
      <w:start w:val="1"/>
      <w:numFmt w:val="lowerRoman"/>
      <w:lvlText w:val="%9."/>
      <w:lvlJc w:val="right"/>
      <w:pPr>
        <w:ind w:left="5040" w:hanging="420"/>
      </w:pPr>
    </w:lvl>
  </w:abstractNum>
  <w:abstractNum w:abstractNumId="4">
    <w:nsid w:val="30CA7E90"/>
    <w:multiLevelType w:val="multilevel"/>
    <w:tmpl w:val="30CA7E90"/>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41FE6828"/>
    <w:multiLevelType w:val="multilevel"/>
    <w:tmpl w:val="41FE6828"/>
    <w:lvl w:ilvl="0" w:tentative="0">
      <w:start w:val="1"/>
      <w:numFmt w:val="chineseCountingThousand"/>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5F911FD"/>
    <w:multiLevelType w:val="multilevel"/>
    <w:tmpl w:val="45F911FD"/>
    <w:lvl w:ilvl="0" w:tentative="0">
      <w:start w:val="1"/>
      <w:numFmt w:val="bullet"/>
      <w:suff w:val="space"/>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7">
    <w:nsid w:val="71DD0C55"/>
    <w:multiLevelType w:val="multilevel"/>
    <w:tmpl w:val="71DD0C55"/>
    <w:lvl w:ilvl="0" w:tentative="0">
      <w:start w:val="1"/>
      <w:numFmt w:val="chineseCountingThousand"/>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74C31B18"/>
    <w:multiLevelType w:val="multilevel"/>
    <w:tmpl w:val="74C31B18"/>
    <w:lvl w:ilvl="0" w:tentative="0">
      <w:start w:val="1"/>
      <w:numFmt w:val="chineseCountingThousand"/>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4"/>
  </w:num>
  <w:num w:numId="3">
    <w:abstractNumId w:val="1"/>
  </w:num>
  <w:num w:numId="4">
    <w:abstractNumId w:val="7"/>
  </w:num>
  <w:num w:numId="5">
    <w:abstractNumId w:val="5"/>
  </w:num>
  <w:num w:numId="6">
    <w:abstractNumId w:val="8"/>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4A8"/>
    <w:rsid w:val="00004D14"/>
    <w:rsid w:val="0000668D"/>
    <w:rsid w:val="0001153D"/>
    <w:rsid w:val="00021FF5"/>
    <w:rsid w:val="000410E6"/>
    <w:rsid w:val="000428D3"/>
    <w:rsid w:val="000478CB"/>
    <w:rsid w:val="00047A7A"/>
    <w:rsid w:val="00080A16"/>
    <w:rsid w:val="000904A6"/>
    <w:rsid w:val="00097350"/>
    <w:rsid w:val="000A144B"/>
    <w:rsid w:val="000A2275"/>
    <w:rsid w:val="000B500B"/>
    <w:rsid w:val="000D1B7E"/>
    <w:rsid w:val="000D2EF1"/>
    <w:rsid w:val="000D7F79"/>
    <w:rsid w:val="000E3E82"/>
    <w:rsid w:val="000E6638"/>
    <w:rsid w:val="00111F4F"/>
    <w:rsid w:val="001144A3"/>
    <w:rsid w:val="00123D60"/>
    <w:rsid w:val="00166087"/>
    <w:rsid w:val="00192B7C"/>
    <w:rsid w:val="00197E13"/>
    <w:rsid w:val="001B4C2D"/>
    <w:rsid w:val="001B54E4"/>
    <w:rsid w:val="001C76FA"/>
    <w:rsid w:val="001C7FEB"/>
    <w:rsid w:val="001D2801"/>
    <w:rsid w:val="001D72C5"/>
    <w:rsid w:val="001F2B9A"/>
    <w:rsid w:val="002043A2"/>
    <w:rsid w:val="00214A92"/>
    <w:rsid w:val="00214B8C"/>
    <w:rsid w:val="00231D6A"/>
    <w:rsid w:val="00250B18"/>
    <w:rsid w:val="00274884"/>
    <w:rsid w:val="00295D70"/>
    <w:rsid w:val="002979E2"/>
    <w:rsid w:val="002B135C"/>
    <w:rsid w:val="002B3102"/>
    <w:rsid w:val="002D411E"/>
    <w:rsid w:val="002D61FB"/>
    <w:rsid w:val="002D62E1"/>
    <w:rsid w:val="002F2536"/>
    <w:rsid w:val="00303AC4"/>
    <w:rsid w:val="00304B22"/>
    <w:rsid w:val="00307F99"/>
    <w:rsid w:val="00327F39"/>
    <w:rsid w:val="00332522"/>
    <w:rsid w:val="00352721"/>
    <w:rsid w:val="00385C04"/>
    <w:rsid w:val="003955F5"/>
    <w:rsid w:val="003B1F5F"/>
    <w:rsid w:val="003C7262"/>
    <w:rsid w:val="003D05D4"/>
    <w:rsid w:val="003D6CE6"/>
    <w:rsid w:val="003E0845"/>
    <w:rsid w:val="003F161D"/>
    <w:rsid w:val="003F2018"/>
    <w:rsid w:val="0043494A"/>
    <w:rsid w:val="00434B8F"/>
    <w:rsid w:val="004417B5"/>
    <w:rsid w:val="00453891"/>
    <w:rsid w:val="00475C41"/>
    <w:rsid w:val="0049437B"/>
    <w:rsid w:val="004C0532"/>
    <w:rsid w:val="004E18DC"/>
    <w:rsid w:val="004E3E7C"/>
    <w:rsid w:val="004F1216"/>
    <w:rsid w:val="005118AE"/>
    <w:rsid w:val="00517C00"/>
    <w:rsid w:val="00520A30"/>
    <w:rsid w:val="00520A87"/>
    <w:rsid w:val="00527C10"/>
    <w:rsid w:val="00550F61"/>
    <w:rsid w:val="00574BB4"/>
    <w:rsid w:val="005820D4"/>
    <w:rsid w:val="00582D09"/>
    <w:rsid w:val="005A7484"/>
    <w:rsid w:val="005B50D4"/>
    <w:rsid w:val="005C4000"/>
    <w:rsid w:val="005D1B09"/>
    <w:rsid w:val="005F4109"/>
    <w:rsid w:val="005F457F"/>
    <w:rsid w:val="00613585"/>
    <w:rsid w:val="00613A3D"/>
    <w:rsid w:val="006168DE"/>
    <w:rsid w:val="00640673"/>
    <w:rsid w:val="00670798"/>
    <w:rsid w:val="00683723"/>
    <w:rsid w:val="0069786F"/>
    <w:rsid w:val="006A6864"/>
    <w:rsid w:val="006A7A6E"/>
    <w:rsid w:val="006B30D2"/>
    <w:rsid w:val="006C7DC3"/>
    <w:rsid w:val="006C7E3D"/>
    <w:rsid w:val="006D6E89"/>
    <w:rsid w:val="006E542F"/>
    <w:rsid w:val="006F0716"/>
    <w:rsid w:val="006F1943"/>
    <w:rsid w:val="006F289E"/>
    <w:rsid w:val="00723486"/>
    <w:rsid w:val="00750540"/>
    <w:rsid w:val="00763564"/>
    <w:rsid w:val="00786AA6"/>
    <w:rsid w:val="00786B04"/>
    <w:rsid w:val="007C464A"/>
    <w:rsid w:val="007F542E"/>
    <w:rsid w:val="007F69FF"/>
    <w:rsid w:val="00806984"/>
    <w:rsid w:val="0081010D"/>
    <w:rsid w:val="00831BDE"/>
    <w:rsid w:val="00835000"/>
    <w:rsid w:val="008458FA"/>
    <w:rsid w:val="0085477A"/>
    <w:rsid w:val="00855CC5"/>
    <w:rsid w:val="008634B8"/>
    <w:rsid w:val="00877D78"/>
    <w:rsid w:val="008938D4"/>
    <w:rsid w:val="008960AC"/>
    <w:rsid w:val="008B2FEE"/>
    <w:rsid w:val="008D220D"/>
    <w:rsid w:val="008F0115"/>
    <w:rsid w:val="008F4575"/>
    <w:rsid w:val="00910A1C"/>
    <w:rsid w:val="00943EC1"/>
    <w:rsid w:val="00950A26"/>
    <w:rsid w:val="00951577"/>
    <w:rsid w:val="0097240D"/>
    <w:rsid w:val="00992CFD"/>
    <w:rsid w:val="009B7119"/>
    <w:rsid w:val="00A03CA7"/>
    <w:rsid w:val="00A1707B"/>
    <w:rsid w:val="00A27A93"/>
    <w:rsid w:val="00A42863"/>
    <w:rsid w:val="00A459EA"/>
    <w:rsid w:val="00A460F5"/>
    <w:rsid w:val="00A63A63"/>
    <w:rsid w:val="00A67004"/>
    <w:rsid w:val="00A77EBE"/>
    <w:rsid w:val="00A814C8"/>
    <w:rsid w:val="00A92EDE"/>
    <w:rsid w:val="00AD54A8"/>
    <w:rsid w:val="00AE07A0"/>
    <w:rsid w:val="00AE5E74"/>
    <w:rsid w:val="00AF1513"/>
    <w:rsid w:val="00AF1831"/>
    <w:rsid w:val="00AF18EF"/>
    <w:rsid w:val="00B05F01"/>
    <w:rsid w:val="00B15F73"/>
    <w:rsid w:val="00B23266"/>
    <w:rsid w:val="00B27811"/>
    <w:rsid w:val="00B46237"/>
    <w:rsid w:val="00B50DAC"/>
    <w:rsid w:val="00B541CE"/>
    <w:rsid w:val="00B63778"/>
    <w:rsid w:val="00B67551"/>
    <w:rsid w:val="00B721A1"/>
    <w:rsid w:val="00B763FD"/>
    <w:rsid w:val="00B9585E"/>
    <w:rsid w:val="00BA6F91"/>
    <w:rsid w:val="00BA716B"/>
    <w:rsid w:val="00BC6839"/>
    <w:rsid w:val="00BD121D"/>
    <w:rsid w:val="00C1313F"/>
    <w:rsid w:val="00C20EC7"/>
    <w:rsid w:val="00C33EEA"/>
    <w:rsid w:val="00C4242D"/>
    <w:rsid w:val="00C46A00"/>
    <w:rsid w:val="00CB4433"/>
    <w:rsid w:val="00CB4528"/>
    <w:rsid w:val="00CC7942"/>
    <w:rsid w:val="00CD0BB2"/>
    <w:rsid w:val="00CE4D83"/>
    <w:rsid w:val="00D031BA"/>
    <w:rsid w:val="00D05A10"/>
    <w:rsid w:val="00D15233"/>
    <w:rsid w:val="00D40520"/>
    <w:rsid w:val="00D54332"/>
    <w:rsid w:val="00D5597F"/>
    <w:rsid w:val="00D74E79"/>
    <w:rsid w:val="00D805C8"/>
    <w:rsid w:val="00D91767"/>
    <w:rsid w:val="00D91EE6"/>
    <w:rsid w:val="00DA1781"/>
    <w:rsid w:val="00DA761D"/>
    <w:rsid w:val="00DB0158"/>
    <w:rsid w:val="00DC1467"/>
    <w:rsid w:val="00DC39A7"/>
    <w:rsid w:val="00DD1548"/>
    <w:rsid w:val="00DD3891"/>
    <w:rsid w:val="00DE68FA"/>
    <w:rsid w:val="00DE6B2D"/>
    <w:rsid w:val="00DF237A"/>
    <w:rsid w:val="00DF433B"/>
    <w:rsid w:val="00E04442"/>
    <w:rsid w:val="00E21C59"/>
    <w:rsid w:val="00E260FC"/>
    <w:rsid w:val="00E3484B"/>
    <w:rsid w:val="00E67132"/>
    <w:rsid w:val="00E67408"/>
    <w:rsid w:val="00E91745"/>
    <w:rsid w:val="00EC038D"/>
    <w:rsid w:val="00EC334C"/>
    <w:rsid w:val="00ED4D97"/>
    <w:rsid w:val="00EE4FB0"/>
    <w:rsid w:val="00EE713F"/>
    <w:rsid w:val="00EF712B"/>
    <w:rsid w:val="00F01982"/>
    <w:rsid w:val="00F0724E"/>
    <w:rsid w:val="00F1177E"/>
    <w:rsid w:val="00F306EC"/>
    <w:rsid w:val="00F35B84"/>
    <w:rsid w:val="00F36060"/>
    <w:rsid w:val="00F53EE4"/>
    <w:rsid w:val="00F6341F"/>
    <w:rsid w:val="00F6495E"/>
    <w:rsid w:val="00F70FED"/>
    <w:rsid w:val="00F7206D"/>
    <w:rsid w:val="00F7569D"/>
    <w:rsid w:val="00F94208"/>
    <w:rsid w:val="00FC257F"/>
    <w:rsid w:val="00FD662C"/>
    <w:rsid w:val="00FE515A"/>
    <w:rsid w:val="00FF473B"/>
    <w:rsid w:val="4FF438C7"/>
    <w:rsid w:val="574B16AB"/>
    <w:rsid w:val="5BA778A1"/>
    <w:rsid w:val="5FFF17A5"/>
    <w:rsid w:val="7C6D4515"/>
    <w:rsid w:val="BE6F170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outlineLvl w:val="1"/>
    </w:pPr>
    <w:rPr>
      <w:rFonts w:asciiTheme="majorHAnsi" w:hAnsiTheme="majorHAnsi" w:eastAsiaTheme="majorEastAsia" w:cstheme="majorBidi"/>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paragraph" w:customStyle="1" w:styleId="11">
    <w:name w:val="リスト段落1"/>
    <w:basedOn w:val="1"/>
    <w:qFormat/>
    <w:uiPriority w:val="34"/>
    <w:pPr>
      <w:ind w:firstLine="420" w:firstLineChars="200"/>
    </w:pPr>
  </w:style>
  <w:style w:type="character" w:customStyle="1" w:styleId="12">
    <w:name w:val="ヘッダー (文字)"/>
    <w:basedOn w:val="9"/>
    <w:link w:val="5"/>
    <w:qFormat/>
    <w:uiPriority w:val="99"/>
    <w:rPr>
      <w:sz w:val="18"/>
      <w:szCs w:val="18"/>
    </w:rPr>
  </w:style>
  <w:style w:type="character" w:customStyle="1" w:styleId="13">
    <w:name w:val="フッター (文字)"/>
    <w:basedOn w:val="9"/>
    <w:link w:val="4"/>
    <w:qFormat/>
    <w:uiPriority w:val="99"/>
    <w:rPr>
      <w:sz w:val="18"/>
      <w:szCs w:val="18"/>
    </w:rPr>
  </w:style>
  <w:style w:type="character" w:customStyle="1" w:styleId="14">
    <w:name w:val="見出し 1 (文字)"/>
    <w:basedOn w:val="9"/>
    <w:link w:val="2"/>
    <w:qFormat/>
    <w:uiPriority w:val="9"/>
    <w:rPr>
      <w:b/>
      <w:bCs/>
      <w:kern w:val="44"/>
      <w:sz w:val="44"/>
      <w:szCs w:val="44"/>
    </w:rPr>
  </w:style>
  <w:style w:type="paragraph" w:customStyle="1" w:styleId="15">
    <w:name w:val="目次の見出し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16">
    <w:name w:val="列出段落1"/>
    <w:basedOn w:val="1"/>
    <w:qFormat/>
    <w:uiPriority w:val="0"/>
    <w:pPr>
      <w:ind w:firstLine="420" w:firstLineChars="200"/>
    </w:pPr>
    <w:rPr>
      <w:rFonts w:ascii="Calibri" w:hAnsi="Calibri" w:eastAsia="宋体" w:cs="Times New Roman"/>
    </w:rPr>
  </w:style>
  <w:style w:type="paragraph" w:customStyle="1" w:styleId="17">
    <w:name w:val="列出段落2"/>
    <w:basedOn w:val="1"/>
    <w:qFormat/>
    <w:uiPriority w:val="99"/>
    <w:pPr>
      <w:ind w:firstLine="420" w:firstLineChars="200"/>
    </w:pPr>
    <w:rPr>
      <w:rFonts w:ascii="Calibri" w:hAnsi="Calibri" w:eastAsia="宋体" w:cs="Times New Roman"/>
    </w:rPr>
  </w:style>
  <w:style w:type="character" w:customStyle="1" w:styleId="18">
    <w:name w:val="未解析的提及項目1"/>
    <w:basedOn w:val="9"/>
    <w:unhideWhenUsed/>
    <w:qFormat/>
    <w:uiPriority w:val="99"/>
    <w:rPr>
      <w:color w:val="605E5C"/>
      <w:shd w:val="clear" w:color="auto" w:fill="E1DFDD"/>
    </w:rPr>
  </w:style>
  <w:style w:type="character" w:customStyle="1" w:styleId="19">
    <w:name w:val="見出し 2 (文字)"/>
    <w:basedOn w:val="9"/>
    <w:link w:val="3"/>
    <w:semiHidden/>
    <w:qFormat/>
    <w:uiPriority w:val="9"/>
    <w:rPr>
      <w:rFonts w:asciiTheme="majorHAnsi" w:hAnsiTheme="majorHAnsi" w:eastAsiaTheme="majorEastAsia" w:cstheme="majorBidi"/>
      <w:kern w:val="2"/>
      <w:sz w:val="21"/>
      <w:szCs w:val="22"/>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664</Words>
  <Characters>3785</Characters>
  <Lines>31</Lines>
  <Paragraphs>8</Paragraphs>
  <TotalTime>5</TotalTime>
  <ScaleCrop>false</ScaleCrop>
  <LinksUpToDate>false</LinksUpToDate>
  <CharactersWithSpaces>4441</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2021-04-08T01:43:00Z</dcterms:created>
  <dc:creator>tan</dc:creator>
  <cp:lastModifiedBy>xiangfei</cp:lastModifiedBy>
  <cp:lastPrinted>2019-02-14T11:33:00Z</cp:lastPrinted>
  <dcterms:modified xsi:type="dcterms:W3CDTF">2021-04-21T01:31:57Z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EC402FBC50474AB689793B25F48F336A</vt:lpwstr>
  </property>
</Properties>
</file>