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line="440" w:lineRule="atLeast"/>
        <w:jc w:val="center"/>
        <w:rPr>
          <w:rFonts w:ascii="Times New Roman" w:hAnsi="Times New Roman" w:eastAsia="楷体"/>
          <w:b/>
          <w:bCs/>
          <w:sz w:val="32"/>
          <w:szCs w:val="40"/>
          <w:highlight w:val="none"/>
        </w:rPr>
      </w:pPr>
      <w:r>
        <w:rPr>
          <w:rFonts w:ascii="Times New Roman" w:hAnsi="Times New Roman" w:eastAsia="楷体"/>
          <w:b/>
          <w:bCs/>
          <w:sz w:val="32"/>
          <w:szCs w:val="40"/>
          <w:highlight w:val="none"/>
        </w:rPr>
        <w:t>“新青年全球胜任力人才培养计划”系列实践项目</w:t>
      </w:r>
    </w:p>
    <w:p>
      <w:pPr>
        <w:pageBreakBefore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cs="楷体"/>
          <w:b/>
          <w:bCs/>
          <w:color w:val="C00000"/>
          <w:sz w:val="52"/>
          <w:szCs w:val="72"/>
          <w:highlight w:val="none"/>
          <w:lang w:val="en-US" w:eastAsia="zh-CN"/>
        </w:rPr>
      </w:pPr>
      <w:r>
        <w:rPr>
          <w:rFonts w:hint="eastAsia" w:ascii="楷体" w:hAnsi="楷体" w:eastAsia="楷体" w:cs="楷体"/>
          <w:b/>
          <w:bCs/>
          <w:color w:val="C00000"/>
          <w:sz w:val="52"/>
          <w:szCs w:val="72"/>
          <w:highlight w:val="none"/>
          <w:lang w:val="en-US" w:eastAsia="zh-Hans"/>
        </w:rPr>
        <w:t>青年</w:t>
      </w:r>
      <w:r>
        <w:rPr>
          <w:rFonts w:hint="eastAsia" w:ascii="楷体" w:hAnsi="楷体" w:eastAsia="楷体" w:cs="楷体"/>
          <w:b/>
          <w:bCs/>
          <w:color w:val="C00000"/>
          <w:sz w:val="52"/>
          <w:szCs w:val="72"/>
          <w:highlight w:val="none"/>
          <w:lang w:val="en-US" w:eastAsia="zh-CN"/>
        </w:rPr>
        <w:t>使者赴美交流</w:t>
      </w:r>
      <w:r>
        <w:rPr>
          <w:rFonts w:hint="eastAsia" w:ascii="楷体" w:hAnsi="楷体" w:eastAsia="楷体" w:cs="楷体"/>
          <w:b/>
          <w:bCs/>
          <w:color w:val="C00000"/>
          <w:sz w:val="52"/>
          <w:szCs w:val="72"/>
          <w:highlight w:val="none"/>
          <w:lang w:val="en-US" w:eastAsia="zh-Hans"/>
        </w:rPr>
        <w:t>项目</w:t>
      </w:r>
    </w:p>
    <w:p>
      <w:pPr>
        <w:pStyle w:val="9"/>
        <w:keepNext/>
        <w:keepLines/>
        <w:pageBreakBefore w:val="0"/>
        <w:widowControl/>
        <w:kinsoku/>
        <w:wordWrap/>
        <w:overflowPunct/>
        <w:topLinePunct w:val="0"/>
        <w:autoSpaceDE/>
        <w:autoSpaceDN/>
        <w:bidi w:val="0"/>
        <w:adjustRightInd/>
        <w:snapToGrid/>
        <w:spacing w:before="0" w:line="260" w:lineRule="auto"/>
        <w:jc w:val="center"/>
        <w:textAlignment w:val="auto"/>
        <w:rPr>
          <w:color w:val="auto"/>
          <w:highlight w:val="none"/>
        </w:rPr>
      </w:pPr>
      <w:r>
        <w:rPr>
          <w:rFonts w:hint="default" w:ascii="Times New Roman" w:hAnsi="Times New Roman"/>
          <w:color w:val="auto"/>
          <w:highlight w:val="none"/>
          <w:lang w:val="en-US" w:eastAsia="zh-CN"/>
        </w:rPr>
        <w:t>Youth Cultural Exchange Program</w:t>
      </w:r>
      <w:r>
        <w:rPr>
          <w:rFonts w:ascii="Times New Roman" w:hAnsi="Times New Roman"/>
          <w:color w:val="auto"/>
          <w:highlight w:val="none"/>
        </w:rPr>
        <w:fldChar w:fldCharType="begin"/>
      </w:r>
      <w:r>
        <w:rPr>
          <w:rFonts w:ascii="Times New Roman" w:hAnsi="Times New Roman"/>
          <w:color w:val="auto"/>
          <w:highlight w:val="none"/>
        </w:rPr>
        <w:instrText xml:space="preserve"> TOC \o "1-3" \h \z \u </w:instrText>
      </w:r>
      <w:r>
        <w:rPr>
          <w:rFonts w:ascii="Times New Roman" w:hAnsi="Times New Roman"/>
          <w:color w:val="auto"/>
          <w:highlight w:val="none"/>
        </w:rPr>
        <w:fldChar w:fldCharType="separate"/>
      </w:r>
    </w:p>
    <w:p>
      <w:pPr>
        <w:keepNext w:val="0"/>
        <w:keepLines w:val="0"/>
        <w:pageBreakBefore w:val="0"/>
        <w:widowControl/>
        <w:suppressLineNumbers w:val="0"/>
        <w:kinsoku/>
        <w:wordWrap/>
        <w:overflowPunct/>
        <w:topLinePunct w:val="0"/>
        <w:autoSpaceDE/>
        <w:autoSpaceDN/>
        <w:bidi w:val="0"/>
        <w:adjustRightInd/>
        <w:snapToGrid/>
        <w:spacing w:line="400" w:lineRule="atLeast"/>
        <w:ind w:firstLine="420" w:firstLineChars="200"/>
        <w:jc w:val="left"/>
        <w:textAlignment w:val="auto"/>
        <w:rPr>
          <w:rFonts w:hint="default" w:ascii="Times New Roman" w:hAnsi="Times New Roman" w:eastAsia="宋体" w:cs="Times New Roman"/>
          <w:color w:val="C00000"/>
          <w:sz w:val="24"/>
          <w:szCs w:val="28"/>
          <w:highlight w:val="none"/>
          <w:lang w:val="en-US" w:eastAsia="zh-Hans"/>
        </w:rPr>
      </w:pPr>
      <w:r>
        <w:rPr>
          <w:rFonts w:ascii="Times New Roman" w:hAnsi="Times New Roman"/>
          <w:bCs/>
          <w:color w:val="auto"/>
          <w:highlight w:val="none"/>
        </w:rPr>
        <w:fldChar w:fldCharType="end"/>
      </w:r>
      <w:bookmarkStart w:id="0" w:name="_Toc1131118417"/>
      <w:bookmarkStart w:id="1" w:name="_Toc1164274184"/>
      <w:r>
        <w:rPr>
          <w:rFonts w:hint="eastAsia" w:ascii="Times New Roman" w:hAnsi="Times New Roman" w:eastAsia="宋体" w:cs="Times New Roman"/>
          <w:sz w:val="24"/>
          <w:szCs w:val="28"/>
          <w:highlight w:val="none"/>
          <w:lang w:val="en-US" w:eastAsia="zh-Hans"/>
        </w:rPr>
        <w:t>“</w:t>
      </w:r>
      <w:r>
        <w:rPr>
          <w:rFonts w:hint="eastAsia" w:ascii="Times New Roman" w:hAnsi="Times New Roman" w:eastAsia="宋体" w:cs="Times New Roman"/>
          <w:sz w:val="24"/>
          <w:szCs w:val="28"/>
          <w:highlight w:val="none"/>
          <w:lang w:val="en-US" w:eastAsia="zh-CN"/>
        </w:rPr>
        <w:t>青年使者赴美交流项目</w:t>
      </w:r>
      <w:r>
        <w:rPr>
          <w:rFonts w:hint="eastAsia" w:ascii="Times New Roman" w:hAnsi="Times New Roman" w:eastAsia="宋体" w:cs="Times New Roman"/>
          <w:sz w:val="24"/>
          <w:szCs w:val="28"/>
          <w:highlight w:val="none"/>
          <w:lang w:val="en-US" w:eastAsia="zh-Hans"/>
        </w:rPr>
        <w:t>”</w:t>
      </w:r>
      <w:r>
        <w:rPr>
          <w:rFonts w:hint="eastAsia" w:ascii="Times New Roman" w:hAnsi="Times New Roman" w:eastAsia="宋体" w:cs="Times New Roman"/>
          <w:sz w:val="24"/>
          <w:szCs w:val="28"/>
          <w:highlight w:val="none"/>
          <w:lang w:val="en-US" w:eastAsia="zh-CN"/>
        </w:rPr>
        <w:t>是“新青年全球胜任力人才培养计划”</w:t>
      </w:r>
      <w:r>
        <w:rPr>
          <w:rFonts w:hint="eastAsia" w:ascii="Times New Roman" w:hAnsi="Times New Roman" w:eastAsia="宋体" w:cs="Times New Roman"/>
          <w:sz w:val="24"/>
          <w:szCs w:val="28"/>
          <w:highlight w:val="none"/>
          <w:lang w:val="en-US" w:eastAsia="zh-Hans"/>
        </w:rPr>
        <w:t>五个专题实践活动中的</w:t>
      </w:r>
      <w:r>
        <w:rPr>
          <w:rFonts w:hint="eastAsia" w:ascii="Times New Roman" w:hAnsi="Times New Roman" w:eastAsia="宋体" w:cs="Times New Roman"/>
          <w:sz w:val="24"/>
          <w:szCs w:val="28"/>
          <w:highlight w:val="none"/>
          <w:lang w:val="en-US" w:eastAsia="zh-CN"/>
        </w:rPr>
        <w:t>“</w:t>
      </w:r>
      <w:r>
        <w:rPr>
          <w:rFonts w:hint="eastAsia" w:ascii="Times New Roman" w:hAnsi="Times New Roman" w:eastAsia="宋体" w:cs="Times New Roman"/>
          <w:sz w:val="24"/>
          <w:szCs w:val="28"/>
          <w:highlight w:val="none"/>
          <w:lang w:val="en-US" w:eastAsia="zh-Hans"/>
        </w:rPr>
        <w:t>社会实践与青年发展专题实践活动”。“青年使者赴美交流项目”</w:t>
      </w:r>
      <w:r>
        <w:rPr>
          <w:rFonts w:hint="eastAsia" w:ascii="Times New Roman" w:hAnsi="Times New Roman" w:eastAsia="宋体" w:cs="Times New Roman"/>
          <w:sz w:val="24"/>
          <w:szCs w:val="28"/>
          <w:highlight w:val="none"/>
          <w:lang w:val="en-US" w:eastAsia="zh-CN"/>
        </w:rPr>
        <w:t>为该实践项目的官方中文名称</w:t>
      </w:r>
      <w:r>
        <w:rPr>
          <w:rFonts w:hint="default" w:ascii="Times New Roman" w:hAnsi="Times New Roman" w:eastAsia="宋体" w:cs="Times New Roman"/>
          <w:sz w:val="24"/>
          <w:szCs w:val="28"/>
          <w:highlight w:val="none"/>
          <w:lang w:val="en-US" w:eastAsia="zh-CN"/>
        </w:rPr>
        <w:t>；</w:t>
      </w:r>
      <w:r>
        <w:rPr>
          <w:rFonts w:hint="eastAsia" w:ascii="Times New Roman" w:hAnsi="Times New Roman" w:eastAsia="宋体" w:cs="Times New Roman"/>
          <w:sz w:val="24"/>
          <w:szCs w:val="28"/>
          <w:highlight w:val="none"/>
          <w:lang w:val="en-US" w:eastAsia="zh-CN"/>
        </w:rPr>
        <w:t>项目的英文名称为</w:t>
      </w:r>
      <w:r>
        <w:rPr>
          <w:rFonts w:hint="default" w:ascii="Times New Roman" w:hAnsi="Times New Roman" w:eastAsia="宋体" w:cs="Times New Roman"/>
          <w:sz w:val="24"/>
          <w:szCs w:val="28"/>
          <w:highlight w:val="none"/>
          <w:lang w:val="en-US" w:eastAsia="zh-CN"/>
        </w:rPr>
        <w:t>：Youth Cultural Exchange Program，</w:t>
      </w:r>
      <w:r>
        <w:rPr>
          <w:rFonts w:hint="eastAsia" w:ascii="Times New Roman" w:hAnsi="Times New Roman" w:eastAsia="宋体" w:cs="Times New Roman"/>
          <w:sz w:val="24"/>
          <w:szCs w:val="28"/>
          <w:highlight w:val="none"/>
          <w:lang w:val="en-US" w:eastAsia="zh-CN"/>
        </w:rPr>
        <w:t>或简称YCE</w:t>
      </w:r>
      <w:r>
        <w:rPr>
          <w:rFonts w:hint="eastAsia" w:ascii="Times New Roman" w:hAnsi="Times New Roman" w:eastAsia="宋体" w:cs="Times New Roman"/>
          <w:sz w:val="24"/>
          <w:szCs w:val="28"/>
          <w:highlight w:val="none"/>
          <w:lang w:val="en-US" w:eastAsia="zh-Hans"/>
        </w:rPr>
        <w:t>项目</w:t>
      </w:r>
      <w:r>
        <w:rPr>
          <w:rFonts w:hint="default" w:ascii="Times New Roman" w:hAnsi="Times New Roman" w:eastAsia="宋体" w:cs="Times New Roman"/>
          <w:sz w:val="24"/>
          <w:szCs w:val="28"/>
          <w:highlight w:val="none"/>
          <w:lang w:val="en-US" w:eastAsia="zh-Hans"/>
        </w:rPr>
        <w:t>。</w:t>
      </w:r>
    </w:p>
    <w:p>
      <w:pPr>
        <w:pStyle w:val="3"/>
        <w:numPr>
          <w:ilvl w:val="0"/>
          <w:numId w:val="0"/>
        </w:numPr>
        <w:adjustRightInd w:val="0"/>
        <w:snapToGrid w:val="0"/>
        <w:spacing w:before="240" w:after="120" w:line="400" w:lineRule="atLeast"/>
        <w:ind w:left="420" w:leftChars="0"/>
        <w:rPr>
          <w:rFonts w:ascii="Times New Roman" w:hAnsi="Times New Roman" w:eastAsia="楷体"/>
          <w:sz w:val="28"/>
          <w:szCs w:val="22"/>
          <w:highlight w:val="none"/>
        </w:rPr>
      </w:pPr>
      <w:bookmarkStart w:id="2" w:name="_Toc544382972"/>
      <w:bookmarkStart w:id="3" w:name="_Toc641105288"/>
      <w:r>
        <w:rPr>
          <w:rFonts w:hint="eastAsia" w:ascii="Times New Roman" w:hAnsi="Times New Roman" w:eastAsia="楷体"/>
          <w:sz w:val="28"/>
          <w:szCs w:val="22"/>
          <w:highlight w:val="none"/>
          <w:lang w:val="en-US" w:eastAsia="zh-Hans"/>
        </w:rPr>
        <w:t>一</w:t>
      </w:r>
      <w:r>
        <w:rPr>
          <w:rFonts w:hint="default" w:ascii="Times New Roman" w:hAnsi="Times New Roman" w:eastAsia="楷体"/>
          <w:sz w:val="28"/>
          <w:szCs w:val="22"/>
          <w:highlight w:val="none"/>
          <w:lang w:eastAsia="zh-Hans"/>
        </w:rPr>
        <w:t>、</w:t>
      </w:r>
      <w:r>
        <w:rPr>
          <w:rFonts w:ascii="Times New Roman" w:hAnsi="Times New Roman" w:eastAsia="楷体"/>
          <w:sz w:val="28"/>
          <w:szCs w:val="22"/>
          <w:highlight w:val="none"/>
        </w:rPr>
        <w:t>关于</w:t>
      </w:r>
      <w:r>
        <w:rPr>
          <w:rFonts w:hint="eastAsia" w:ascii="Times New Roman" w:hAnsi="Times New Roman" w:eastAsia="楷体"/>
          <w:sz w:val="28"/>
          <w:szCs w:val="22"/>
          <w:highlight w:val="none"/>
          <w:lang w:val="en-US" w:eastAsia="zh-Hans"/>
        </w:rPr>
        <w:t>“</w:t>
      </w:r>
      <w:r>
        <w:rPr>
          <w:rFonts w:hint="eastAsia" w:ascii="Times New Roman" w:hAnsi="Times New Roman" w:eastAsia="楷体"/>
          <w:sz w:val="28"/>
          <w:szCs w:val="22"/>
          <w:highlight w:val="none"/>
          <w:lang w:val="en-US" w:eastAsia="zh-CN"/>
        </w:rPr>
        <w:t>青年使者赴美交流项目</w:t>
      </w:r>
      <w:r>
        <w:rPr>
          <w:rFonts w:hint="eastAsia" w:ascii="Times New Roman" w:hAnsi="Times New Roman" w:eastAsia="楷体"/>
          <w:sz w:val="28"/>
          <w:szCs w:val="22"/>
          <w:highlight w:val="none"/>
          <w:lang w:val="en-US" w:eastAsia="zh-Hans"/>
        </w:rPr>
        <w:t>”</w:t>
      </w:r>
      <w:bookmarkEnd w:id="2"/>
      <w:bookmarkEnd w:id="3"/>
    </w:p>
    <w:p>
      <w:pPr>
        <w:adjustRightInd w:val="0"/>
        <w:snapToGrid w:val="0"/>
        <w:spacing w:line="400" w:lineRule="atLeast"/>
        <w:ind w:firstLine="480" w:firstLineChars="200"/>
        <w:rPr>
          <w:rFonts w:hint="default" w:ascii="Times New Roman" w:hAnsi="Times New Roman" w:eastAsiaTheme="minorEastAsia" w:cstheme="minorBidi"/>
          <w:kern w:val="2"/>
          <w:sz w:val="24"/>
          <w:szCs w:val="28"/>
          <w:highlight w:val="none"/>
          <w:lang w:val="en-US" w:eastAsia="zh-Hans" w:bidi="ar-SA"/>
        </w:rPr>
      </w:pPr>
      <w:r>
        <w:rPr>
          <w:rFonts w:hint="default" w:ascii="Times New Roman" w:hAnsi="Times New Roman" w:eastAsiaTheme="minorEastAsia" w:cstheme="minorBidi"/>
          <w:kern w:val="2"/>
          <w:sz w:val="24"/>
          <w:szCs w:val="28"/>
          <w:highlight w:val="none"/>
          <w:lang w:val="en-US" w:eastAsia="zh-Hans" w:bidi="ar-SA"/>
        </w:rPr>
        <w:t>2023年11月，习近平主席宣布中方未来5年愿邀请5万名美国青少年来华交流学习，这一举措</w:t>
      </w:r>
      <w:r>
        <w:rPr>
          <w:rFonts w:hint="eastAsia" w:ascii="Times New Roman" w:hAnsi="Times New Roman" w:cstheme="minorBidi"/>
          <w:kern w:val="2"/>
          <w:sz w:val="24"/>
          <w:szCs w:val="28"/>
          <w:highlight w:val="none"/>
          <w:lang w:val="en-US" w:eastAsia="zh-CN" w:bidi="ar-SA"/>
        </w:rPr>
        <w:t>被视为</w:t>
      </w:r>
      <w:r>
        <w:rPr>
          <w:rFonts w:hint="default" w:ascii="Times New Roman" w:hAnsi="Times New Roman" w:eastAsiaTheme="minorEastAsia" w:cstheme="minorBidi"/>
          <w:kern w:val="2"/>
          <w:sz w:val="24"/>
          <w:szCs w:val="28"/>
          <w:highlight w:val="none"/>
          <w:lang w:val="en-US" w:eastAsia="zh-Hans" w:bidi="ar-SA"/>
        </w:rPr>
        <w:t>中美人文交流与理解奠定了重要基础。当前，美国民众对中国了解不足，文化传播和交流方面的不足影响了两国</w:t>
      </w:r>
      <w:r>
        <w:rPr>
          <w:rFonts w:hint="eastAsia" w:ascii="Times New Roman" w:hAnsi="Times New Roman" w:cstheme="minorBidi"/>
          <w:kern w:val="2"/>
          <w:sz w:val="24"/>
          <w:szCs w:val="28"/>
          <w:highlight w:val="none"/>
          <w:lang w:val="en-US" w:eastAsia="zh-CN" w:bidi="ar-SA"/>
        </w:rPr>
        <w:t>民众</w:t>
      </w:r>
      <w:r>
        <w:rPr>
          <w:rFonts w:hint="default" w:ascii="Times New Roman" w:hAnsi="Times New Roman" w:eastAsiaTheme="minorEastAsia" w:cstheme="minorBidi"/>
          <w:kern w:val="2"/>
          <w:sz w:val="24"/>
          <w:szCs w:val="28"/>
          <w:highlight w:val="none"/>
          <w:lang w:val="en-US" w:eastAsia="zh-Hans" w:bidi="ar-SA"/>
        </w:rPr>
        <w:t>之间的互相了解和友好关系，因此有必要加强两国文化之间的交流与传播。</w:t>
      </w:r>
    </w:p>
    <w:p>
      <w:pPr>
        <w:adjustRightInd w:val="0"/>
        <w:snapToGrid w:val="0"/>
        <w:spacing w:line="400" w:lineRule="atLeast"/>
        <w:ind w:firstLine="480" w:firstLineChars="200"/>
        <w:rPr>
          <w:rFonts w:hint="default" w:ascii="Times New Roman" w:hAnsi="Times New Roman" w:eastAsiaTheme="minorEastAsia" w:cstheme="minorBidi"/>
          <w:kern w:val="2"/>
          <w:sz w:val="24"/>
          <w:szCs w:val="28"/>
          <w:highlight w:val="none"/>
          <w:lang w:val="en-US" w:eastAsia="zh-CN" w:bidi="ar-SA"/>
        </w:rPr>
      </w:pPr>
      <w:r>
        <w:rPr>
          <w:rFonts w:hint="default" w:ascii="Times New Roman" w:hAnsi="Times New Roman" w:eastAsiaTheme="minorEastAsia" w:cstheme="minorBidi"/>
          <w:kern w:val="2"/>
          <w:sz w:val="24"/>
          <w:szCs w:val="28"/>
          <w:highlight w:val="none"/>
          <w:lang w:val="en-US" w:eastAsia="zh-CN" w:bidi="ar-SA"/>
        </w:rPr>
        <w:t>“青年使者赴美交流项目”由青年教师带领学生组成青年使者交流团，深入美国社会，致力于打破文化壁垒，增进中美两国人民之间的相互理解和尊重。该项目通过组织国内青年访美，传播中国文化，让美国青少年更全面地了解中国的文化、历史和社会，促进文化间的深度交流。通过项目，旨在促使美国民众正确了解和认识中国，建立对中国更加客观、全面的认知，遏制片面或误解的观念。这一系列举措将有助于强化中美两国人民之间的友好情谊，确保未来中美关系在相互尊重和互利合作的基础上不断发展。</w:t>
      </w:r>
    </w:p>
    <w:bookmarkEnd w:id="0"/>
    <w:bookmarkEnd w:id="1"/>
    <w:p>
      <w:pPr>
        <w:adjustRightInd w:val="0"/>
        <w:snapToGrid w:val="0"/>
        <w:spacing w:line="400" w:lineRule="atLeast"/>
        <w:ind w:firstLine="480" w:firstLineChars="200"/>
        <w:rPr>
          <w:rFonts w:hint="eastAsia" w:ascii="宋体" w:hAnsi="宋体" w:cs="宋体" w:eastAsiaTheme="minorEastAsia"/>
          <w:sz w:val="24"/>
          <w:szCs w:val="28"/>
          <w:highlight w:val="none"/>
          <w:lang w:eastAsia="zh-CN"/>
        </w:rPr>
      </w:pPr>
      <w:bookmarkStart w:id="4" w:name="_Toc1912834409"/>
      <w:bookmarkStart w:id="5" w:name="_Toc1167494531"/>
      <w:r>
        <w:rPr>
          <w:rFonts w:hint="eastAsia" w:ascii="Times New Roman" w:hAnsi="Times New Roman" w:eastAsiaTheme="minorEastAsia" w:cstheme="minorBidi"/>
          <w:kern w:val="2"/>
          <w:sz w:val="24"/>
          <w:szCs w:val="28"/>
          <w:highlight w:val="none"/>
          <w:lang w:val="en-US" w:eastAsia="zh-CN" w:bidi="ar-SA"/>
        </w:rPr>
        <w:t>青年使者交流团将深入到美国社会，以美国教育、家庭、</w:t>
      </w:r>
      <w:r>
        <w:rPr>
          <w:rFonts w:hint="eastAsia" w:ascii="Times New Roman" w:hAnsi="Times New Roman" w:eastAsiaTheme="minorEastAsia" w:cstheme="minorBidi"/>
          <w:kern w:val="2"/>
          <w:sz w:val="24"/>
          <w:szCs w:val="28"/>
          <w:highlight w:val="none"/>
          <w:lang w:val="en-US" w:eastAsia="zh-Hans" w:bidi="ar-SA"/>
        </w:rPr>
        <w:t>公共安全</w:t>
      </w:r>
      <w:r>
        <w:rPr>
          <w:rFonts w:hint="default" w:ascii="Times New Roman" w:hAnsi="Times New Roman" w:eastAsiaTheme="minorEastAsia" w:cstheme="minorBidi"/>
          <w:kern w:val="2"/>
          <w:sz w:val="24"/>
          <w:szCs w:val="28"/>
          <w:highlight w:val="none"/>
          <w:lang w:val="en-US" w:eastAsia="zh-Hans" w:bidi="ar-SA"/>
        </w:rPr>
        <w:t>、</w:t>
      </w:r>
      <w:r>
        <w:rPr>
          <w:rFonts w:hint="eastAsia" w:ascii="Times New Roman" w:hAnsi="Times New Roman" w:eastAsiaTheme="minorEastAsia" w:cstheme="minorBidi"/>
          <w:kern w:val="2"/>
          <w:sz w:val="24"/>
          <w:szCs w:val="28"/>
          <w:highlight w:val="none"/>
          <w:lang w:val="en-US" w:eastAsia="zh-CN" w:bidi="ar-SA"/>
        </w:rPr>
        <w:t>志愿服务、流行文化</w:t>
      </w:r>
      <w:r>
        <w:rPr>
          <w:rFonts w:hint="eastAsia" w:ascii="Times New Roman" w:hAnsi="Times New Roman"/>
          <w:sz w:val="24"/>
          <w:szCs w:val="28"/>
          <w:highlight w:val="none"/>
          <w:lang w:val="en-US" w:eastAsia="zh-CN"/>
        </w:rPr>
        <w:t>、人工智能、中国文化传播、金融环境、国际理解</w:t>
      </w:r>
      <w:r>
        <w:rPr>
          <w:rFonts w:hint="eastAsia" w:ascii="Times New Roman" w:hAnsi="Times New Roman" w:eastAsiaTheme="minorEastAsia" w:cstheme="minorBidi"/>
          <w:kern w:val="2"/>
          <w:sz w:val="24"/>
          <w:szCs w:val="28"/>
          <w:highlight w:val="none"/>
          <w:lang w:val="en-US" w:eastAsia="zh-CN" w:bidi="ar-SA"/>
        </w:rPr>
        <w:t>等主题为载体，</w:t>
      </w:r>
      <w:r>
        <w:rPr>
          <w:rFonts w:hint="default" w:ascii="Times New Roman" w:hAnsi="Times New Roman" w:eastAsiaTheme="minorEastAsia" w:cstheme="minorBidi"/>
          <w:kern w:val="2"/>
          <w:sz w:val="24"/>
          <w:szCs w:val="28"/>
          <w:highlight w:val="none"/>
          <w:lang w:val="en-US" w:eastAsia="zh-CN" w:bidi="ar-SA"/>
        </w:rPr>
        <w:t>开展深入的文化交流活动。</w:t>
      </w:r>
      <w:r>
        <w:rPr>
          <w:rFonts w:hint="eastAsia" w:ascii="Times New Roman" w:hAnsi="Times New Roman" w:eastAsiaTheme="minorEastAsia" w:cstheme="minorBidi"/>
          <w:kern w:val="2"/>
          <w:sz w:val="24"/>
          <w:szCs w:val="28"/>
          <w:highlight w:val="none"/>
          <w:lang w:val="en-US" w:eastAsia="zh-Hans" w:bidi="ar-SA"/>
        </w:rPr>
        <w:t>使学生能够充分认识不同国家文化的多样性，尊重他国文化，并在跨文化的大环境中，主动展现出我国当代青年学生的自信，用他国人民听得懂的语言和方式，讲好中国故事，传播好中国声音，弘扬中华文化。</w:t>
      </w:r>
    </w:p>
    <w:p>
      <w:pPr>
        <w:pStyle w:val="3"/>
        <w:numPr>
          <w:ilvl w:val="0"/>
          <w:numId w:val="0"/>
        </w:numPr>
        <w:adjustRightInd w:val="0"/>
        <w:snapToGrid w:val="0"/>
        <w:spacing w:before="240" w:after="120" w:line="400" w:lineRule="atLeast"/>
        <w:ind w:left="420" w:leftChars="0"/>
        <w:rPr>
          <w:rFonts w:hint="eastAsia" w:ascii="Times New Roman" w:hAnsi="Times New Roman" w:eastAsia="楷体"/>
          <w:sz w:val="28"/>
          <w:szCs w:val="22"/>
          <w:highlight w:val="none"/>
          <w:lang w:val="en-US" w:eastAsia="zh-Hans"/>
        </w:rPr>
      </w:pPr>
      <w:r>
        <w:rPr>
          <w:rFonts w:hint="eastAsia" w:ascii="Times New Roman" w:hAnsi="Times New Roman" w:eastAsia="楷体"/>
          <w:sz w:val="28"/>
          <w:szCs w:val="22"/>
          <w:highlight w:val="none"/>
          <w:lang w:val="en-US" w:eastAsia="zh-Hans"/>
        </w:rPr>
        <w:t>二</w:t>
      </w:r>
      <w:r>
        <w:rPr>
          <w:rFonts w:hint="default" w:ascii="Times New Roman" w:hAnsi="Times New Roman" w:eastAsia="楷体"/>
          <w:sz w:val="28"/>
          <w:szCs w:val="22"/>
          <w:highlight w:val="none"/>
          <w:lang w:eastAsia="zh-Hans"/>
        </w:rPr>
        <w:t>、</w:t>
      </w:r>
      <w:r>
        <w:rPr>
          <w:rFonts w:hint="eastAsia" w:ascii="Times New Roman" w:hAnsi="Times New Roman" w:eastAsia="楷体"/>
          <w:sz w:val="28"/>
          <w:szCs w:val="22"/>
          <w:highlight w:val="none"/>
          <w:lang w:val="en-US" w:eastAsia="zh-Hans"/>
        </w:rPr>
        <w:t>项目要点</w:t>
      </w:r>
    </w:p>
    <w:p>
      <w:pPr>
        <w:pStyle w:val="3"/>
        <w:numPr>
          <w:ilvl w:val="0"/>
          <w:numId w:val="0"/>
        </w:numPr>
        <w:adjustRightInd w:val="0"/>
        <w:snapToGrid w:val="0"/>
        <w:spacing w:before="240" w:after="120" w:line="400" w:lineRule="atLeast"/>
        <w:ind w:left="567" w:leftChars="0"/>
        <w:rPr>
          <w:rFonts w:hint="default" w:ascii="Times New Roman" w:hAnsi="Times New Roman" w:eastAsia="楷体"/>
          <w:sz w:val="28"/>
          <w:szCs w:val="22"/>
          <w:highlight w:val="none"/>
          <w:lang w:val="en-US" w:eastAsia="zh-CN"/>
        </w:rPr>
      </w:pPr>
      <w:bookmarkStart w:id="6" w:name="_Toc2129104079"/>
      <w:bookmarkStart w:id="7" w:name="_Toc487559528"/>
      <w:r>
        <w:rPr>
          <w:rFonts w:hint="eastAsia" w:ascii="Times New Roman" w:hAnsi="Times New Roman" w:eastAsia="楷体"/>
          <w:sz w:val="28"/>
          <w:szCs w:val="22"/>
          <w:highlight w:val="none"/>
          <w:lang w:val="en-US" w:eastAsia="zh-CN"/>
        </w:rPr>
        <w:t>（一）</w:t>
      </w:r>
      <w:bookmarkEnd w:id="6"/>
      <w:bookmarkEnd w:id="7"/>
      <w:r>
        <w:rPr>
          <w:rFonts w:hint="eastAsia" w:ascii="Times New Roman" w:hAnsi="Times New Roman" w:eastAsia="楷体"/>
          <w:sz w:val="28"/>
          <w:szCs w:val="22"/>
          <w:highlight w:val="none"/>
          <w:lang w:val="en-US" w:eastAsia="zh-CN"/>
        </w:rPr>
        <w:t>交流主题</w:t>
      </w:r>
    </w:p>
    <w:p>
      <w:pPr>
        <w:pStyle w:val="5"/>
        <w:adjustRightInd w:val="0"/>
        <w:snapToGrid w:val="0"/>
        <w:spacing w:after="120" w:line="400" w:lineRule="atLeast"/>
        <w:ind w:firstLine="480" w:firstLineChars="200"/>
        <w:rPr>
          <w:rFonts w:hint="eastAsia" w:ascii="宋体" w:hAnsi="宋体" w:cs="宋体"/>
          <w:color w:val="auto"/>
          <w:sz w:val="24"/>
          <w:szCs w:val="28"/>
          <w:highlight w:val="none"/>
          <w:lang w:val="en-US" w:eastAsia="zh-CN"/>
        </w:rPr>
      </w:pPr>
      <w:bookmarkStart w:id="8" w:name="_Toc1762873791"/>
      <w:bookmarkStart w:id="9" w:name="_Toc332245792"/>
      <w:r>
        <w:rPr>
          <w:rFonts w:hint="eastAsia" w:ascii="宋体" w:hAnsi="宋体" w:cs="宋体"/>
          <w:color w:val="auto"/>
          <w:sz w:val="24"/>
          <w:szCs w:val="28"/>
          <w:highlight w:val="none"/>
          <w:lang w:val="en-US" w:eastAsia="zh-CN"/>
        </w:rPr>
        <w:t>根据项目体系整体设计，根据主题内容、地域特点等，分设三条交流主题线路：</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120" w:line="400" w:lineRule="atLeast"/>
        <w:ind w:firstLine="480" w:firstLineChars="200"/>
        <w:textAlignment w:val="auto"/>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1.美国·南加州：</w:t>
      </w:r>
      <w:r>
        <w:rPr>
          <w:rFonts w:hint="eastAsia" w:ascii="宋体" w:hAnsi="宋体" w:eastAsia="宋体" w:cs="宋体"/>
          <w:color w:val="auto"/>
          <w:sz w:val="24"/>
          <w:szCs w:val="28"/>
          <w:highlight w:val="none"/>
          <w:lang w:val="en-US" w:eastAsia="zh-CN"/>
        </w:rPr>
        <w:t>教育、流行文</w:t>
      </w:r>
      <w:r>
        <w:rPr>
          <w:rFonts w:hint="eastAsia" w:ascii="宋体" w:hAnsi="宋体" w:cs="宋体" w:eastAsiaTheme="minorEastAsia"/>
          <w:color w:val="auto"/>
          <w:sz w:val="24"/>
          <w:szCs w:val="28"/>
          <w:highlight w:val="none"/>
          <w:lang w:val="en-US" w:eastAsia="zh-CN"/>
        </w:rPr>
        <w:t>化、</w:t>
      </w:r>
      <w:r>
        <w:rPr>
          <w:rFonts w:hint="eastAsia" w:ascii="宋体" w:hAnsi="宋体" w:eastAsia="宋体" w:cs="宋体"/>
          <w:color w:val="auto"/>
          <w:sz w:val="24"/>
          <w:szCs w:val="28"/>
          <w:highlight w:val="none"/>
          <w:lang w:val="en-US" w:eastAsia="zh-CN"/>
        </w:rPr>
        <w:t>家庭、</w:t>
      </w:r>
      <w:r>
        <w:rPr>
          <w:rFonts w:hint="eastAsia" w:ascii="宋体" w:hAnsi="宋体" w:cs="宋体"/>
          <w:color w:val="auto"/>
          <w:sz w:val="24"/>
          <w:szCs w:val="28"/>
          <w:highlight w:val="none"/>
          <w:lang w:val="en-US" w:eastAsia="zh-Hans"/>
        </w:rPr>
        <w:t>公共安全</w:t>
      </w:r>
      <w:r>
        <w:rPr>
          <w:rFonts w:hint="default" w:ascii="宋体" w:hAnsi="宋体" w:cs="宋体"/>
          <w:color w:val="auto"/>
          <w:sz w:val="24"/>
          <w:szCs w:val="28"/>
          <w:highlight w:val="none"/>
          <w:lang w:eastAsia="zh-Hans"/>
        </w:rPr>
        <w:t>、</w:t>
      </w:r>
      <w:r>
        <w:rPr>
          <w:rFonts w:hint="eastAsia" w:ascii="宋体" w:hAnsi="宋体" w:eastAsia="宋体" w:cs="宋体"/>
          <w:color w:val="auto"/>
          <w:sz w:val="24"/>
          <w:szCs w:val="28"/>
          <w:highlight w:val="none"/>
          <w:lang w:val="en-US" w:eastAsia="zh-CN"/>
        </w:rPr>
        <w:t>志愿服务、中国文化传播六</w:t>
      </w:r>
      <w:r>
        <w:rPr>
          <w:rFonts w:hint="eastAsia" w:ascii="宋体" w:hAnsi="宋体" w:cs="宋体"/>
          <w:color w:val="auto"/>
          <w:sz w:val="24"/>
          <w:szCs w:val="28"/>
          <w:highlight w:val="none"/>
          <w:lang w:val="en-US" w:eastAsia="zh-CN"/>
        </w:rPr>
        <w:t>大交流主题；</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120" w:line="400" w:lineRule="atLeast"/>
        <w:ind w:firstLine="480" w:firstLineChars="200"/>
        <w:textAlignment w:val="auto"/>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2.美国·北加州：</w:t>
      </w:r>
      <w:r>
        <w:rPr>
          <w:rFonts w:hint="eastAsia" w:ascii="宋体" w:hAnsi="宋体" w:eastAsia="宋体" w:cs="宋体"/>
          <w:color w:val="auto"/>
          <w:sz w:val="24"/>
          <w:szCs w:val="28"/>
          <w:highlight w:val="none"/>
          <w:lang w:val="en-US" w:eastAsia="zh-CN"/>
        </w:rPr>
        <w:t>教育、</w:t>
      </w:r>
      <w:r>
        <w:rPr>
          <w:rFonts w:hint="eastAsia" w:ascii="宋体" w:hAnsi="宋体" w:cs="宋体"/>
          <w:color w:val="auto"/>
          <w:sz w:val="24"/>
          <w:szCs w:val="28"/>
          <w:highlight w:val="none"/>
          <w:lang w:val="en-US" w:eastAsia="zh-CN"/>
        </w:rPr>
        <w:t>人工智能</w:t>
      </w:r>
      <w:r>
        <w:rPr>
          <w:rFonts w:hint="eastAsia" w:ascii="宋体" w:hAnsi="宋体" w:cs="宋体" w:eastAsiaTheme="minorEastAsia"/>
          <w:color w:val="auto"/>
          <w:sz w:val="24"/>
          <w:szCs w:val="28"/>
          <w:highlight w:val="none"/>
          <w:lang w:val="en-US" w:eastAsia="zh-CN"/>
        </w:rPr>
        <w:t>、</w:t>
      </w:r>
      <w:r>
        <w:rPr>
          <w:rFonts w:hint="eastAsia" w:ascii="宋体" w:hAnsi="宋体" w:eastAsia="宋体" w:cs="宋体"/>
          <w:color w:val="auto"/>
          <w:sz w:val="24"/>
          <w:szCs w:val="28"/>
          <w:highlight w:val="none"/>
          <w:lang w:val="en-US" w:eastAsia="zh-CN"/>
        </w:rPr>
        <w:t>家庭、</w:t>
      </w:r>
      <w:r>
        <w:rPr>
          <w:rFonts w:hint="eastAsia" w:ascii="宋体" w:hAnsi="宋体" w:cs="宋体"/>
          <w:color w:val="auto"/>
          <w:sz w:val="24"/>
          <w:szCs w:val="28"/>
          <w:highlight w:val="none"/>
          <w:lang w:val="en-US" w:eastAsia="zh-Hans"/>
        </w:rPr>
        <w:t>公共安全</w:t>
      </w:r>
      <w:r>
        <w:rPr>
          <w:rFonts w:hint="default" w:ascii="宋体" w:hAnsi="宋体" w:cs="宋体"/>
          <w:color w:val="auto"/>
          <w:sz w:val="24"/>
          <w:szCs w:val="28"/>
          <w:highlight w:val="none"/>
          <w:lang w:eastAsia="zh-Hans"/>
        </w:rPr>
        <w:t>、</w:t>
      </w:r>
      <w:r>
        <w:rPr>
          <w:rFonts w:hint="eastAsia" w:ascii="宋体" w:hAnsi="宋体" w:eastAsia="宋体" w:cs="宋体"/>
          <w:color w:val="auto"/>
          <w:sz w:val="24"/>
          <w:szCs w:val="28"/>
          <w:highlight w:val="none"/>
          <w:lang w:val="en-US" w:eastAsia="zh-CN"/>
        </w:rPr>
        <w:t>志愿服务、中国文化传播六</w:t>
      </w:r>
      <w:r>
        <w:rPr>
          <w:rFonts w:hint="eastAsia" w:ascii="宋体" w:hAnsi="宋体" w:cs="宋体"/>
          <w:color w:val="auto"/>
          <w:sz w:val="24"/>
          <w:szCs w:val="28"/>
          <w:highlight w:val="none"/>
          <w:lang w:val="en-US" w:eastAsia="zh-CN"/>
        </w:rPr>
        <w:t>大交流主题；</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120" w:line="400" w:lineRule="atLeast"/>
        <w:ind w:firstLine="480" w:firstLineChars="200"/>
        <w:textAlignment w:val="auto"/>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3.美国·纽约、华盛顿：教育、家庭、公共安全、</w:t>
      </w:r>
      <w:r>
        <w:rPr>
          <w:rFonts w:hint="eastAsia" w:ascii="宋体" w:hAnsi="宋体" w:eastAsia="宋体" w:cs="宋体"/>
          <w:color w:val="auto"/>
          <w:sz w:val="24"/>
          <w:szCs w:val="28"/>
          <w:highlight w:val="none"/>
          <w:lang w:val="en-US" w:eastAsia="zh-CN"/>
        </w:rPr>
        <w:t>志愿服务、金融环境、跨文化传播与国际理解六大交流主题。</w:t>
      </w:r>
    </w:p>
    <w:p>
      <w:pPr>
        <w:pStyle w:val="5"/>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cs="宋体"/>
          <w:color w:val="auto"/>
          <w:sz w:val="24"/>
          <w:szCs w:val="28"/>
          <w:highlight w:val="none"/>
          <w:lang w:val="en-US" w:eastAsia="zh-Hans"/>
        </w:rPr>
      </w:pPr>
      <w:r>
        <w:rPr>
          <w:rFonts w:hint="eastAsia" w:ascii="宋体" w:hAnsi="宋体" w:cs="宋体"/>
          <w:color w:val="auto"/>
          <w:sz w:val="24"/>
          <w:szCs w:val="28"/>
          <w:highlight w:val="none"/>
          <w:lang w:val="en-US" w:eastAsia="zh-CN"/>
        </w:rPr>
        <w:t>上述线路均</w:t>
      </w:r>
      <w:r>
        <w:rPr>
          <w:rFonts w:hint="eastAsia" w:ascii="宋体" w:hAnsi="宋体" w:cs="宋体"/>
          <w:color w:val="auto"/>
          <w:sz w:val="24"/>
          <w:szCs w:val="28"/>
          <w:highlight w:val="none"/>
          <w:lang w:val="en-US" w:eastAsia="zh-Hans"/>
        </w:rPr>
        <w:t>会全程</w:t>
      </w:r>
      <w:r>
        <w:rPr>
          <w:rFonts w:hint="eastAsia" w:ascii="宋体" w:hAnsi="宋体" w:cs="宋体"/>
          <w:color w:val="auto"/>
          <w:sz w:val="24"/>
          <w:szCs w:val="28"/>
          <w:highlight w:val="none"/>
          <w:lang w:val="en-US" w:eastAsia="zh-CN"/>
        </w:rPr>
        <w:t>围绕相关主题深度交流并参与</w:t>
      </w:r>
      <w:r>
        <w:rPr>
          <w:rFonts w:hint="default" w:ascii="宋体" w:hAnsi="宋体" w:cs="宋体"/>
          <w:color w:val="auto"/>
          <w:sz w:val="24"/>
          <w:szCs w:val="28"/>
          <w:highlight w:val="none"/>
          <w:lang w:val="en-US" w:eastAsia="zh-Hans"/>
        </w:rPr>
        <w:t>，</w:t>
      </w:r>
      <w:r>
        <w:rPr>
          <w:rFonts w:hint="eastAsia" w:ascii="宋体" w:hAnsi="宋体" w:cs="宋体"/>
          <w:color w:val="auto"/>
          <w:sz w:val="24"/>
          <w:szCs w:val="28"/>
          <w:highlight w:val="none"/>
          <w:lang w:val="en-US" w:eastAsia="zh-CN"/>
        </w:rPr>
        <w:t>均会进行前期准备、主题实践、小组讨论、交流结果点评等环节。</w:t>
      </w:r>
      <w:r>
        <w:rPr>
          <w:rFonts w:hint="eastAsia" w:ascii="宋体" w:hAnsi="宋体" w:cs="宋体"/>
          <w:color w:val="auto"/>
          <w:sz w:val="24"/>
          <w:szCs w:val="28"/>
          <w:highlight w:val="none"/>
          <w:lang w:val="en-US" w:eastAsia="zh-Hans"/>
        </w:rPr>
        <w:t>详情见附件</w:t>
      </w:r>
      <w:r>
        <w:rPr>
          <w:rFonts w:hint="default" w:ascii="宋体" w:hAnsi="宋体" w:cs="宋体"/>
          <w:color w:val="auto"/>
          <w:sz w:val="24"/>
          <w:szCs w:val="28"/>
          <w:highlight w:val="none"/>
          <w:lang w:val="en-US" w:eastAsia="zh-Hans"/>
        </w:rPr>
        <w:t>1。</w:t>
      </w:r>
    </w:p>
    <w:p>
      <w:pPr>
        <w:pStyle w:val="3"/>
        <w:numPr>
          <w:ilvl w:val="0"/>
          <w:numId w:val="0"/>
        </w:numPr>
        <w:adjustRightInd w:val="0"/>
        <w:snapToGrid w:val="0"/>
        <w:spacing w:before="240" w:after="120" w:line="400" w:lineRule="atLeast"/>
        <w:ind w:left="567" w:leftChars="0"/>
        <w:rPr>
          <w:rFonts w:hint="eastAsia" w:ascii="Times New Roman" w:hAnsi="Times New Roman" w:eastAsia="楷体"/>
          <w:sz w:val="28"/>
          <w:szCs w:val="22"/>
          <w:highlight w:val="none"/>
          <w:lang w:val="en-US" w:eastAsia="zh-Hans"/>
        </w:rPr>
      </w:pPr>
      <w:r>
        <w:rPr>
          <w:rFonts w:hint="eastAsia" w:ascii="Times New Roman" w:hAnsi="Times New Roman" w:eastAsia="楷体"/>
          <w:sz w:val="28"/>
          <w:szCs w:val="22"/>
          <w:highlight w:val="none"/>
          <w:lang w:val="en-US" w:eastAsia="zh-CN"/>
        </w:rPr>
        <w:t>（二）</w:t>
      </w:r>
      <w:r>
        <w:rPr>
          <w:rFonts w:hint="eastAsia" w:ascii="Times New Roman" w:hAnsi="Times New Roman" w:eastAsia="楷体"/>
          <w:sz w:val="28"/>
          <w:szCs w:val="22"/>
          <w:highlight w:val="none"/>
          <w:lang w:val="en-US" w:eastAsia="zh-Hans"/>
        </w:rPr>
        <w:t>项目时长及行程</w:t>
      </w:r>
      <w:bookmarkEnd w:id="8"/>
      <w:bookmarkEnd w:id="9"/>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cs="宋体"/>
          <w:color w:val="auto"/>
          <w:sz w:val="24"/>
          <w:szCs w:val="28"/>
          <w:highlight w:val="none"/>
          <w:lang w:val="en-US" w:eastAsia="zh-Hans"/>
        </w:rPr>
      </w:pPr>
      <w:r>
        <w:rPr>
          <w:rFonts w:hint="eastAsia" w:ascii="宋体" w:hAnsi="宋体" w:cs="宋体"/>
          <w:color w:val="auto"/>
          <w:sz w:val="24"/>
          <w:szCs w:val="28"/>
          <w:highlight w:val="none"/>
          <w:lang w:val="en-US" w:eastAsia="zh-Hans"/>
        </w:rPr>
        <w:t>项目全程为</w:t>
      </w:r>
      <w:r>
        <w:rPr>
          <w:rFonts w:hint="default" w:ascii="宋体" w:hAnsi="宋体" w:cs="宋体"/>
          <w:color w:val="auto"/>
          <w:sz w:val="24"/>
          <w:szCs w:val="28"/>
          <w:highlight w:val="none"/>
          <w:lang w:val="en-US" w:eastAsia="zh-Hans"/>
        </w:rPr>
        <w:t>2</w:t>
      </w:r>
      <w:r>
        <w:rPr>
          <w:rFonts w:hint="eastAsia" w:ascii="宋体" w:hAnsi="宋体" w:cs="宋体"/>
          <w:color w:val="auto"/>
          <w:sz w:val="24"/>
          <w:szCs w:val="28"/>
          <w:highlight w:val="none"/>
          <w:lang w:val="en-US" w:eastAsia="zh-CN"/>
        </w:rPr>
        <w:t>1</w:t>
      </w:r>
      <w:r>
        <w:rPr>
          <w:rFonts w:hint="eastAsia" w:ascii="宋体" w:hAnsi="宋体" w:cs="宋体"/>
          <w:color w:val="auto"/>
          <w:sz w:val="24"/>
          <w:szCs w:val="28"/>
          <w:highlight w:val="none"/>
          <w:lang w:val="en-US" w:eastAsia="zh-Hans"/>
        </w:rPr>
        <w:t>天</w:t>
      </w:r>
      <w:r>
        <w:rPr>
          <w:rFonts w:hint="default" w:ascii="宋体" w:hAnsi="宋体" w:cs="宋体"/>
          <w:color w:val="auto"/>
          <w:sz w:val="24"/>
          <w:szCs w:val="28"/>
          <w:highlight w:val="none"/>
          <w:lang w:val="en-US" w:eastAsia="zh-Hans"/>
        </w:rPr>
        <w:t>，</w:t>
      </w:r>
      <w:r>
        <w:rPr>
          <w:rFonts w:hint="eastAsia" w:ascii="宋体" w:hAnsi="宋体" w:cs="宋体"/>
          <w:color w:val="auto"/>
          <w:sz w:val="24"/>
          <w:szCs w:val="28"/>
          <w:highlight w:val="none"/>
          <w:lang w:val="en-US" w:eastAsia="zh-CN"/>
        </w:rPr>
        <w:t>其中包括3天线上先导课和18天海外实地交流，</w:t>
      </w:r>
      <w:r>
        <w:rPr>
          <w:rFonts w:hint="eastAsia" w:ascii="宋体" w:hAnsi="宋体" w:cs="宋体"/>
          <w:color w:val="auto"/>
          <w:sz w:val="24"/>
          <w:szCs w:val="28"/>
          <w:highlight w:val="none"/>
          <w:lang w:val="en-US" w:eastAsia="zh-Hans"/>
        </w:rPr>
        <w:t>具体行程详情见附件</w:t>
      </w:r>
      <w:r>
        <w:rPr>
          <w:rFonts w:hint="eastAsia" w:ascii="宋体" w:hAnsi="宋体" w:cs="宋体"/>
          <w:color w:val="auto"/>
          <w:sz w:val="24"/>
          <w:szCs w:val="28"/>
          <w:highlight w:val="none"/>
          <w:lang w:val="en-US" w:eastAsia="zh-CN"/>
        </w:rPr>
        <w:t>2</w:t>
      </w:r>
      <w:r>
        <w:rPr>
          <w:rFonts w:hint="default" w:ascii="宋体" w:hAnsi="宋体" w:cs="宋体"/>
          <w:color w:val="auto"/>
          <w:sz w:val="24"/>
          <w:szCs w:val="28"/>
          <w:highlight w:val="none"/>
          <w:lang w:val="en-US" w:eastAsia="zh-Hans"/>
        </w:rPr>
        <w:t>。</w:t>
      </w:r>
    </w:p>
    <w:p>
      <w:pPr>
        <w:pStyle w:val="3"/>
        <w:numPr>
          <w:ilvl w:val="0"/>
          <w:numId w:val="0"/>
        </w:numPr>
        <w:adjustRightInd w:val="0"/>
        <w:snapToGrid w:val="0"/>
        <w:spacing w:before="240" w:after="120" w:line="400" w:lineRule="atLeast"/>
        <w:ind w:left="567" w:leftChars="0"/>
        <w:rPr>
          <w:rFonts w:hint="default" w:ascii="Times New Roman" w:hAnsi="Times New Roman" w:eastAsia="楷体"/>
          <w:sz w:val="28"/>
          <w:szCs w:val="22"/>
          <w:highlight w:val="none"/>
          <w:lang w:eastAsia="zh-CN"/>
        </w:rPr>
      </w:pPr>
      <w:r>
        <w:rPr>
          <w:rFonts w:hint="eastAsia" w:ascii="Times New Roman" w:hAnsi="Times New Roman" w:eastAsia="楷体"/>
          <w:sz w:val="28"/>
          <w:szCs w:val="22"/>
          <w:highlight w:val="none"/>
          <w:lang w:val="en-US" w:eastAsia="zh-CN"/>
        </w:rPr>
        <w:t>（三）</w:t>
      </w:r>
      <w:r>
        <w:rPr>
          <w:rFonts w:hint="eastAsia" w:ascii="Times New Roman" w:hAnsi="Times New Roman" w:eastAsia="楷体"/>
          <w:sz w:val="28"/>
          <w:szCs w:val="22"/>
          <w:highlight w:val="none"/>
          <w:lang w:val="en-US" w:eastAsia="zh-Hans"/>
        </w:rPr>
        <w:t>项目时间</w:t>
      </w:r>
    </w:p>
    <w:p>
      <w:pPr>
        <w:adjustRightInd w:val="0"/>
        <w:snapToGrid w:val="0"/>
        <w:spacing w:after="120" w:line="400" w:lineRule="atLeast"/>
        <w:ind w:firstLine="480" w:firstLineChars="200"/>
        <w:rPr>
          <w:rFonts w:hint="default" w:ascii="宋体" w:hAnsi="宋体" w:cs="宋体"/>
          <w:color w:val="auto"/>
          <w:sz w:val="24"/>
          <w:szCs w:val="28"/>
          <w:highlight w:val="none"/>
          <w:lang w:eastAsia="zh-Hans"/>
        </w:rPr>
      </w:pPr>
      <w:bookmarkStart w:id="10" w:name="_Toc597543944"/>
      <w:bookmarkStart w:id="11" w:name="_Toc1935411325"/>
      <w:r>
        <w:rPr>
          <w:rFonts w:hint="eastAsia" w:ascii="宋体" w:hAnsi="宋体" w:cs="宋体"/>
          <w:color w:val="auto"/>
          <w:sz w:val="24"/>
          <w:szCs w:val="28"/>
          <w:highlight w:val="none"/>
          <w:lang w:val="en-US" w:eastAsia="zh-Hans"/>
        </w:rPr>
        <w:t>项目在</w:t>
      </w:r>
      <w:r>
        <w:rPr>
          <w:rFonts w:hint="default" w:ascii="宋体" w:hAnsi="宋体" w:cs="宋体"/>
          <w:color w:val="auto"/>
          <w:sz w:val="24"/>
          <w:szCs w:val="28"/>
          <w:highlight w:val="none"/>
          <w:lang w:eastAsia="zh-Hans"/>
        </w:rPr>
        <w:t>202</w:t>
      </w:r>
      <w:r>
        <w:rPr>
          <w:rFonts w:hint="eastAsia" w:ascii="宋体" w:hAnsi="宋体" w:cs="宋体"/>
          <w:color w:val="auto"/>
          <w:sz w:val="24"/>
          <w:szCs w:val="28"/>
          <w:highlight w:val="none"/>
          <w:lang w:val="en-US" w:eastAsia="zh-CN"/>
        </w:rPr>
        <w:t>5</w:t>
      </w:r>
      <w:r>
        <w:rPr>
          <w:rFonts w:hint="eastAsia" w:ascii="宋体" w:hAnsi="宋体" w:cs="宋体"/>
          <w:color w:val="auto"/>
          <w:sz w:val="24"/>
          <w:szCs w:val="28"/>
          <w:highlight w:val="none"/>
          <w:lang w:val="en-US" w:eastAsia="zh-Hans"/>
        </w:rPr>
        <w:t>年</w:t>
      </w:r>
      <w:r>
        <w:rPr>
          <w:rFonts w:hint="eastAsia" w:ascii="宋体" w:hAnsi="宋体" w:cs="宋体"/>
          <w:color w:val="auto"/>
          <w:sz w:val="24"/>
          <w:szCs w:val="28"/>
          <w:highlight w:val="none"/>
          <w:lang w:val="en-US" w:eastAsia="zh-CN"/>
        </w:rPr>
        <w:t>暑假</w:t>
      </w:r>
      <w:r>
        <w:rPr>
          <w:rFonts w:hint="eastAsia" w:ascii="宋体" w:hAnsi="宋体" w:cs="宋体"/>
          <w:color w:val="auto"/>
          <w:sz w:val="24"/>
          <w:szCs w:val="28"/>
          <w:highlight w:val="none"/>
          <w:lang w:val="en-US" w:eastAsia="zh-Hans"/>
        </w:rPr>
        <w:t>期间执行</w:t>
      </w:r>
      <w:r>
        <w:rPr>
          <w:rFonts w:hint="default" w:ascii="宋体" w:hAnsi="宋体" w:cs="宋体"/>
          <w:color w:val="auto"/>
          <w:sz w:val="24"/>
          <w:szCs w:val="28"/>
          <w:highlight w:val="none"/>
          <w:lang w:eastAsia="zh-Hans"/>
        </w:rPr>
        <w:t>，</w:t>
      </w:r>
      <w:r>
        <w:rPr>
          <w:rFonts w:hint="eastAsia" w:ascii="宋体" w:hAnsi="宋体" w:cs="宋体"/>
          <w:color w:val="auto"/>
          <w:sz w:val="24"/>
          <w:szCs w:val="28"/>
          <w:highlight w:val="none"/>
          <w:lang w:val="en-US" w:eastAsia="zh-Hans"/>
        </w:rPr>
        <w:t>具体时间以最终通知为准</w:t>
      </w:r>
      <w:r>
        <w:rPr>
          <w:rFonts w:hint="default" w:ascii="宋体" w:hAnsi="宋体" w:cs="宋体"/>
          <w:color w:val="auto"/>
          <w:sz w:val="24"/>
          <w:szCs w:val="28"/>
          <w:highlight w:val="none"/>
          <w:lang w:eastAsia="zh-Hans"/>
        </w:rPr>
        <w:t>。</w:t>
      </w:r>
    </w:p>
    <w:p>
      <w:pPr>
        <w:adjustRightInd w:val="0"/>
        <w:snapToGrid w:val="0"/>
        <w:spacing w:after="120" w:line="400" w:lineRule="atLeast"/>
        <w:ind w:firstLine="480" w:firstLineChars="200"/>
        <w:rPr>
          <w:rFonts w:hint="default" w:ascii="宋体" w:hAnsi="宋体" w:eastAsia="宋体" w:cs="宋体"/>
          <w:color w:val="auto"/>
          <w:sz w:val="24"/>
          <w:szCs w:val="28"/>
          <w:highlight w:val="none"/>
          <w:lang w:val="en-US" w:eastAsia="zh-Hans"/>
        </w:rPr>
      </w:pPr>
      <w:r>
        <w:rPr>
          <w:rFonts w:hint="eastAsia" w:ascii="宋体" w:hAnsi="宋体" w:eastAsia="宋体" w:cs="宋体"/>
          <w:color w:val="auto"/>
          <w:sz w:val="24"/>
          <w:szCs w:val="28"/>
          <w:highlight w:val="none"/>
          <w:lang w:val="en-US" w:eastAsia="zh-Hans"/>
        </w:rPr>
        <w:t>本项目招生截止时间为</w:t>
      </w:r>
      <w:r>
        <w:rPr>
          <w:rFonts w:hint="default" w:ascii="宋体" w:hAnsi="宋体" w:eastAsia="宋体" w:cs="宋体"/>
          <w:color w:val="auto"/>
          <w:sz w:val="24"/>
          <w:szCs w:val="28"/>
          <w:highlight w:val="none"/>
          <w:lang w:val="en-US" w:eastAsia="zh-Hans"/>
        </w:rPr>
        <w:t>202</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lang w:val="en-US" w:eastAsia="zh-Hans"/>
        </w:rPr>
        <w:t>年</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lang w:val="en-US" w:eastAsia="zh-Hans"/>
        </w:rPr>
        <w:t>月</w:t>
      </w:r>
      <w:r>
        <w:rPr>
          <w:rFonts w:hint="default" w:ascii="宋体" w:hAnsi="宋体" w:cs="宋体"/>
          <w:color w:val="auto"/>
          <w:sz w:val="24"/>
          <w:szCs w:val="28"/>
          <w:highlight w:val="none"/>
          <w:lang w:eastAsia="zh-Hans"/>
        </w:rPr>
        <w:t>15</w:t>
      </w:r>
      <w:r>
        <w:rPr>
          <w:rFonts w:hint="eastAsia" w:ascii="宋体" w:hAnsi="宋体" w:eastAsia="宋体" w:cs="宋体"/>
          <w:color w:val="auto"/>
          <w:sz w:val="24"/>
          <w:szCs w:val="28"/>
          <w:highlight w:val="none"/>
          <w:lang w:val="en-US" w:eastAsia="zh-Hans"/>
        </w:rPr>
        <w:t>日</w:t>
      </w:r>
      <w:r>
        <w:rPr>
          <w:rFonts w:hint="default" w:ascii="宋体" w:hAnsi="宋体" w:eastAsia="宋体" w:cs="宋体"/>
          <w:color w:val="auto"/>
          <w:sz w:val="24"/>
          <w:szCs w:val="28"/>
          <w:highlight w:val="none"/>
          <w:lang w:val="en-US" w:eastAsia="zh-Hans"/>
        </w:rPr>
        <w:t>。</w:t>
      </w:r>
    </w:p>
    <w:p>
      <w:pPr>
        <w:pStyle w:val="3"/>
        <w:numPr>
          <w:ilvl w:val="0"/>
          <w:numId w:val="0"/>
        </w:numPr>
        <w:adjustRightInd w:val="0"/>
        <w:snapToGrid w:val="0"/>
        <w:spacing w:before="240" w:after="120" w:line="400" w:lineRule="atLeast"/>
        <w:ind w:left="567" w:leftChars="0"/>
        <w:rPr>
          <w:rFonts w:hint="eastAsia" w:ascii="Times New Roman" w:hAnsi="Times New Roman" w:eastAsia="楷体"/>
          <w:sz w:val="28"/>
          <w:szCs w:val="22"/>
          <w:highlight w:val="none"/>
          <w:lang w:val="en-US" w:eastAsia="zh-Hans"/>
        </w:rPr>
      </w:pPr>
      <w:r>
        <w:rPr>
          <w:rFonts w:hint="eastAsia" w:ascii="Times New Roman" w:hAnsi="Times New Roman" w:eastAsia="楷体"/>
          <w:sz w:val="28"/>
          <w:szCs w:val="22"/>
          <w:highlight w:val="none"/>
          <w:lang w:val="en-US" w:eastAsia="zh-CN"/>
        </w:rPr>
        <w:t>（四）</w:t>
      </w:r>
      <w:r>
        <w:rPr>
          <w:rFonts w:hint="eastAsia" w:ascii="Times New Roman" w:hAnsi="Times New Roman" w:eastAsia="楷体"/>
          <w:sz w:val="28"/>
          <w:szCs w:val="22"/>
          <w:highlight w:val="none"/>
          <w:lang w:val="en-US" w:eastAsia="zh-Hans"/>
        </w:rPr>
        <w:t>项目地点</w:t>
      </w:r>
      <w:bookmarkEnd w:id="10"/>
      <w:bookmarkEnd w:id="11"/>
    </w:p>
    <w:p>
      <w:pPr>
        <w:adjustRightInd w:val="0"/>
        <w:snapToGrid w:val="0"/>
        <w:spacing w:after="120" w:line="400" w:lineRule="atLeast"/>
        <w:ind w:firstLine="480" w:firstLineChars="200"/>
        <w:rPr>
          <w:rFonts w:hint="eastAsia" w:ascii="宋体" w:hAnsi="宋体" w:cs="宋体"/>
          <w:color w:val="auto"/>
          <w:sz w:val="24"/>
          <w:szCs w:val="28"/>
          <w:highlight w:val="none"/>
          <w:lang w:val="en-US" w:eastAsia="zh-CN"/>
        </w:rPr>
      </w:pPr>
      <w:bookmarkStart w:id="12" w:name="_Toc1287533436"/>
      <w:bookmarkStart w:id="13" w:name="_Toc523338166"/>
      <w:r>
        <w:rPr>
          <w:rFonts w:hint="eastAsia" w:ascii="宋体" w:hAnsi="宋体" w:cs="宋体"/>
          <w:color w:val="auto"/>
          <w:sz w:val="24"/>
          <w:szCs w:val="28"/>
          <w:highlight w:val="none"/>
          <w:lang w:val="en-US" w:eastAsia="zh-CN"/>
        </w:rPr>
        <w:t>1.</w:t>
      </w:r>
      <w:r>
        <w:rPr>
          <w:rFonts w:hint="eastAsia" w:ascii="宋体" w:hAnsi="宋体" w:cs="宋体"/>
          <w:color w:val="auto"/>
          <w:sz w:val="24"/>
          <w:szCs w:val="28"/>
          <w:highlight w:val="none"/>
          <w:lang w:val="en-US" w:eastAsia="zh-Hans"/>
        </w:rPr>
        <w:t>美国</w:t>
      </w:r>
      <w:r>
        <w:rPr>
          <w:rFonts w:hint="eastAsia" w:ascii="宋体" w:hAnsi="宋体" w:cs="宋体"/>
          <w:color w:val="auto"/>
          <w:sz w:val="24"/>
          <w:szCs w:val="28"/>
          <w:highlight w:val="none"/>
          <w:lang w:val="en-US" w:eastAsia="zh-CN"/>
        </w:rPr>
        <w:t>·南加州·</w:t>
      </w:r>
      <w:r>
        <w:rPr>
          <w:rFonts w:hint="eastAsia" w:ascii="宋体" w:hAnsi="宋体" w:cs="宋体"/>
          <w:color w:val="auto"/>
          <w:sz w:val="24"/>
          <w:szCs w:val="28"/>
          <w:highlight w:val="none"/>
          <w:lang w:val="en-US" w:eastAsia="zh-Hans"/>
        </w:rPr>
        <w:t>洛杉矶地区及周边地区</w:t>
      </w:r>
      <w:r>
        <w:rPr>
          <w:rFonts w:hint="eastAsia" w:ascii="宋体" w:hAnsi="宋体" w:cs="宋体"/>
          <w:color w:val="auto"/>
          <w:sz w:val="24"/>
          <w:szCs w:val="28"/>
          <w:highlight w:val="none"/>
          <w:lang w:val="en-US" w:eastAsia="zh-CN"/>
        </w:rPr>
        <w:t>；</w:t>
      </w:r>
    </w:p>
    <w:p>
      <w:pPr>
        <w:adjustRightInd w:val="0"/>
        <w:snapToGrid w:val="0"/>
        <w:spacing w:after="120" w:line="400" w:lineRule="atLeast"/>
        <w:ind w:firstLine="480" w:firstLineChars="200"/>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2.美国·北加州·旧金山地区及其周边地区；</w:t>
      </w:r>
    </w:p>
    <w:p>
      <w:pPr>
        <w:adjustRightInd w:val="0"/>
        <w:snapToGrid w:val="0"/>
        <w:spacing w:after="120" w:line="400" w:lineRule="atLeast"/>
        <w:ind w:firstLine="480" w:firstLineChars="200"/>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3.美国·东部·纽约、华盛顿及其周边地区。</w:t>
      </w:r>
    </w:p>
    <w:p>
      <w:pPr>
        <w:pStyle w:val="3"/>
        <w:numPr>
          <w:ilvl w:val="0"/>
          <w:numId w:val="0"/>
        </w:numPr>
        <w:adjustRightInd w:val="0"/>
        <w:snapToGrid w:val="0"/>
        <w:spacing w:before="240" w:after="120" w:line="400" w:lineRule="atLeast"/>
        <w:ind w:left="567" w:leftChars="0"/>
        <w:rPr>
          <w:rFonts w:hint="eastAsia" w:ascii="Times New Roman" w:hAnsi="Times New Roman" w:eastAsia="楷体"/>
          <w:sz w:val="28"/>
          <w:szCs w:val="22"/>
          <w:highlight w:val="none"/>
          <w:lang w:val="en-US" w:eastAsia="zh-Hans"/>
        </w:rPr>
      </w:pPr>
      <w:r>
        <w:rPr>
          <w:rFonts w:hint="eastAsia" w:ascii="Times New Roman" w:hAnsi="Times New Roman" w:eastAsia="楷体"/>
          <w:sz w:val="28"/>
          <w:szCs w:val="22"/>
          <w:highlight w:val="none"/>
          <w:lang w:val="en-US" w:eastAsia="zh-CN"/>
        </w:rPr>
        <w:t>（五）</w:t>
      </w:r>
      <w:r>
        <w:rPr>
          <w:rFonts w:hint="eastAsia" w:ascii="Times New Roman" w:hAnsi="Times New Roman" w:eastAsia="楷体"/>
          <w:sz w:val="28"/>
          <w:szCs w:val="22"/>
          <w:highlight w:val="none"/>
          <w:lang w:val="en-US" w:eastAsia="zh-Hans"/>
        </w:rPr>
        <w:t>住宿安排</w:t>
      </w:r>
      <w:bookmarkEnd w:id="12"/>
      <w:bookmarkEnd w:id="13"/>
    </w:p>
    <w:p>
      <w:pPr>
        <w:adjustRightInd w:val="0"/>
        <w:snapToGrid w:val="0"/>
        <w:spacing w:after="120" w:line="400" w:lineRule="atLeast"/>
        <w:ind w:firstLine="480" w:firstLineChars="200"/>
        <w:rPr>
          <w:rFonts w:hint="default" w:ascii="宋体" w:hAnsi="宋体" w:cs="宋体"/>
          <w:color w:val="auto"/>
          <w:sz w:val="24"/>
          <w:szCs w:val="28"/>
          <w:highlight w:val="none"/>
          <w:lang w:eastAsia="zh-CN"/>
        </w:rPr>
      </w:pPr>
      <w:r>
        <w:rPr>
          <w:rFonts w:hint="eastAsia" w:ascii="宋体" w:hAnsi="宋体" w:cs="宋体"/>
          <w:color w:val="auto"/>
          <w:sz w:val="24"/>
          <w:szCs w:val="28"/>
          <w:highlight w:val="none"/>
          <w:lang w:val="en-US" w:eastAsia="zh-Hans"/>
        </w:rPr>
        <w:t>项目安排住宿在</w:t>
      </w:r>
      <w:r>
        <w:rPr>
          <w:rFonts w:hint="eastAsia" w:ascii="宋体" w:hAnsi="宋体" w:eastAsia="宋体" w:cs="宋体"/>
          <w:color w:val="auto"/>
          <w:sz w:val="24"/>
          <w:szCs w:val="28"/>
          <w:highlight w:val="none"/>
          <w:lang w:val="en-US" w:eastAsia="zh-Hans"/>
        </w:rPr>
        <w:t>当地</w:t>
      </w:r>
      <w:r>
        <w:rPr>
          <w:rFonts w:hint="eastAsia" w:ascii="宋体" w:hAnsi="宋体" w:eastAsia="宋体" w:cs="宋体"/>
          <w:color w:val="auto"/>
          <w:sz w:val="24"/>
          <w:szCs w:val="28"/>
          <w:highlight w:val="none"/>
          <w:lang w:val="en-US" w:eastAsia="zh-CN"/>
        </w:rPr>
        <w:t>寄宿家庭</w:t>
      </w:r>
      <w:r>
        <w:rPr>
          <w:rFonts w:hint="default" w:ascii="宋体" w:hAnsi="宋体" w:cs="宋体"/>
          <w:color w:val="auto"/>
          <w:sz w:val="24"/>
          <w:szCs w:val="28"/>
          <w:highlight w:val="none"/>
          <w:lang w:eastAsia="zh-CN"/>
        </w:rPr>
        <w:t>，</w:t>
      </w:r>
      <w:r>
        <w:rPr>
          <w:rFonts w:hint="eastAsia" w:ascii="宋体" w:hAnsi="宋体" w:cs="宋体"/>
          <w:color w:val="auto"/>
          <w:sz w:val="24"/>
          <w:szCs w:val="28"/>
          <w:highlight w:val="none"/>
          <w:lang w:val="en-US" w:eastAsia="zh-Hans"/>
        </w:rPr>
        <w:t>有助于</w:t>
      </w:r>
      <w:r>
        <w:rPr>
          <w:rFonts w:hint="default" w:ascii="宋体" w:hAnsi="宋体" w:cs="宋体"/>
          <w:color w:val="auto"/>
          <w:sz w:val="24"/>
          <w:szCs w:val="28"/>
          <w:highlight w:val="none"/>
          <w:lang w:eastAsia="zh-CN"/>
        </w:rPr>
        <w:t>更快地融入当地生活。</w:t>
      </w:r>
    </w:p>
    <w:p>
      <w:pPr>
        <w:pStyle w:val="3"/>
        <w:numPr>
          <w:ilvl w:val="0"/>
          <w:numId w:val="0"/>
        </w:numPr>
        <w:adjustRightInd w:val="0"/>
        <w:snapToGrid w:val="0"/>
        <w:spacing w:before="240" w:after="120" w:line="400" w:lineRule="atLeast"/>
        <w:ind w:left="567" w:leftChars="0"/>
        <w:rPr>
          <w:rFonts w:hint="eastAsia" w:ascii="Times New Roman" w:hAnsi="Times New Roman" w:eastAsia="楷体"/>
          <w:sz w:val="28"/>
          <w:szCs w:val="22"/>
          <w:highlight w:val="none"/>
          <w:lang w:val="en-US" w:eastAsia="zh-Hans"/>
        </w:rPr>
      </w:pPr>
      <w:bookmarkStart w:id="14" w:name="_Toc1799021497"/>
      <w:bookmarkStart w:id="15" w:name="_Toc1529231680"/>
      <w:r>
        <w:rPr>
          <w:rFonts w:hint="eastAsia" w:ascii="Times New Roman" w:hAnsi="Times New Roman" w:eastAsia="楷体"/>
          <w:sz w:val="28"/>
          <w:szCs w:val="22"/>
          <w:highlight w:val="none"/>
          <w:lang w:val="en-US" w:eastAsia="zh-CN"/>
        </w:rPr>
        <w:t>（六）</w:t>
      </w:r>
      <w:r>
        <w:rPr>
          <w:rFonts w:hint="eastAsia" w:ascii="Times New Roman" w:hAnsi="Times New Roman" w:eastAsia="楷体"/>
          <w:sz w:val="28"/>
          <w:szCs w:val="22"/>
          <w:highlight w:val="none"/>
          <w:lang w:val="en-US" w:eastAsia="zh-Hans"/>
        </w:rPr>
        <w:t>餐食安排</w:t>
      </w:r>
      <w:bookmarkEnd w:id="14"/>
      <w:bookmarkEnd w:id="15"/>
    </w:p>
    <w:p>
      <w:pPr>
        <w:adjustRightInd w:val="0"/>
        <w:snapToGrid w:val="0"/>
        <w:spacing w:after="120" w:line="400" w:lineRule="atLeast"/>
        <w:ind w:firstLine="480" w:firstLineChars="200"/>
        <w:rPr>
          <w:rFonts w:hint="default"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寄宿家庭</w:t>
      </w:r>
      <w:r>
        <w:rPr>
          <w:rFonts w:hint="eastAsia" w:ascii="宋体" w:hAnsi="宋体" w:cs="宋体"/>
          <w:color w:val="auto"/>
          <w:sz w:val="24"/>
          <w:szCs w:val="28"/>
          <w:highlight w:val="none"/>
          <w:lang w:val="en-US" w:eastAsia="zh-Hans"/>
        </w:rPr>
        <w:t>会</w:t>
      </w:r>
      <w:r>
        <w:rPr>
          <w:rFonts w:hint="eastAsia" w:ascii="宋体" w:hAnsi="宋体" w:eastAsia="宋体" w:cs="宋体"/>
          <w:color w:val="auto"/>
          <w:sz w:val="24"/>
          <w:szCs w:val="28"/>
          <w:highlight w:val="none"/>
          <w:lang w:val="en-US" w:eastAsia="zh-CN"/>
        </w:rPr>
        <w:t>提供一日3餐（食材或食物）</w:t>
      </w:r>
      <w:r>
        <w:rPr>
          <w:rFonts w:hint="default" w:ascii="宋体" w:hAnsi="宋体" w:eastAsia="宋体" w:cs="宋体"/>
          <w:color w:val="auto"/>
          <w:sz w:val="24"/>
          <w:szCs w:val="28"/>
          <w:highlight w:val="none"/>
          <w:lang w:eastAsia="zh-CN"/>
        </w:rPr>
        <w:t>。</w:t>
      </w:r>
    </w:p>
    <w:p>
      <w:pPr>
        <w:pStyle w:val="3"/>
        <w:numPr>
          <w:ilvl w:val="0"/>
          <w:numId w:val="0"/>
        </w:numPr>
        <w:adjustRightInd w:val="0"/>
        <w:snapToGrid w:val="0"/>
        <w:spacing w:before="240" w:after="120" w:line="400" w:lineRule="atLeast"/>
        <w:ind w:left="567" w:leftChars="0"/>
        <w:rPr>
          <w:rFonts w:hint="eastAsia" w:ascii="Times New Roman" w:hAnsi="Times New Roman" w:eastAsia="楷体"/>
          <w:sz w:val="28"/>
          <w:szCs w:val="22"/>
          <w:highlight w:val="none"/>
          <w:lang w:val="en-US" w:eastAsia="zh-CN"/>
        </w:rPr>
      </w:pPr>
      <w:r>
        <w:rPr>
          <w:rFonts w:hint="eastAsia" w:ascii="Times New Roman" w:hAnsi="Times New Roman" w:eastAsia="楷体"/>
          <w:sz w:val="28"/>
          <w:szCs w:val="22"/>
          <w:highlight w:val="none"/>
          <w:lang w:val="en-US" w:eastAsia="zh-CN"/>
        </w:rPr>
        <w:t>（七）</w:t>
      </w:r>
      <w:r>
        <w:rPr>
          <w:rFonts w:hint="eastAsia" w:ascii="Times New Roman" w:hAnsi="Times New Roman" w:eastAsia="楷体"/>
          <w:sz w:val="28"/>
          <w:szCs w:val="22"/>
          <w:highlight w:val="none"/>
          <w:lang w:val="en-US" w:eastAsia="zh-Hans"/>
        </w:rPr>
        <w:t>项目收获</w:t>
      </w:r>
    </w:p>
    <w:p>
      <w:pPr>
        <w:adjustRightInd w:val="0"/>
        <w:snapToGrid w:val="0"/>
        <w:spacing w:after="120" w:line="440" w:lineRule="atLeast"/>
        <w:ind w:firstLine="480" w:firstLineChars="200"/>
        <w:rPr>
          <w:rFonts w:hint="default" w:ascii="Times New Roman" w:hAnsi="Times New Roman"/>
          <w:sz w:val="24"/>
          <w:szCs w:val="28"/>
          <w:highlight w:val="none"/>
          <w:lang w:val="en-US" w:eastAsia="zh-Hans"/>
        </w:rPr>
      </w:pPr>
      <w:bookmarkStart w:id="16" w:name="_Toc1661117223"/>
      <w:bookmarkStart w:id="17" w:name="_Toc2001822464"/>
      <w:r>
        <w:rPr>
          <w:rFonts w:hint="eastAsia" w:ascii="Times New Roman" w:hAnsi="Times New Roman"/>
          <w:sz w:val="24"/>
          <w:szCs w:val="28"/>
          <w:highlight w:val="none"/>
          <w:lang w:val="en-US" w:eastAsia="zh-CN"/>
        </w:rPr>
        <w:t>参与并完成整个项目的学生将获得由中国教育国际交流研修学院颁发的实践证书，美国执行机构的结业证书和推荐信。</w:t>
      </w:r>
    </w:p>
    <w:bookmarkEnd w:id="16"/>
    <w:bookmarkEnd w:id="17"/>
    <w:p>
      <w:pPr>
        <w:pStyle w:val="3"/>
        <w:numPr>
          <w:ilvl w:val="0"/>
          <w:numId w:val="0"/>
        </w:numPr>
        <w:adjustRightInd w:val="0"/>
        <w:snapToGrid w:val="0"/>
        <w:spacing w:before="240" w:after="120" w:line="400" w:lineRule="atLeast"/>
        <w:ind w:left="420" w:leftChars="0"/>
        <w:rPr>
          <w:rFonts w:hint="eastAsia" w:ascii="Times New Roman" w:hAnsi="Times New Roman" w:eastAsia="楷体"/>
          <w:b/>
          <w:bCs w:val="0"/>
          <w:sz w:val="28"/>
          <w:szCs w:val="22"/>
          <w:highlight w:val="none"/>
          <w:lang w:val="en-US" w:eastAsia="zh-Hans"/>
        </w:rPr>
      </w:pPr>
      <w:bookmarkStart w:id="24" w:name="_GoBack"/>
      <w:bookmarkEnd w:id="24"/>
      <w:r>
        <w:rPr>
          <w:rFonts w:hint="eastAsia" w:ascii="Times New Roman" w:hAnsi="Times New Roman" w:eastAsia="楷体"/>
          <w:b/>
          <w:bCs w:val="0"/>
          <w:sz w:val="28"/>
          <w:szCs w:val="22"/>
          <w:highlight w:val="none"/>
          <w:lang w:val="en-US" w:eastAsia="zh-Hans"/>
        </w:rPr>
        <w:t>附件</w:t>
      </w:r>
      <w:bookmarkEnd w:id="4"/>
      <w:bookmarkEnd w:id="5"/>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562" w:firstLineChars="200"/>
        <w:textAlignment w:val="auto"/>
        <w:rPr>
          <w:rFonts w:hint="default" w:ascii="Times New Roman" w:hAnsi="Times New Roman" w:eastAsia="楷体"/>
          <w:b/>
          <w:bCs w:val="0"/>
          <w:sz w:val="28"/>
          <w:szCs w:val="22"/>
          <w:highlight w:val="none"/>
          <w:lang w:val="en-US" w:eastAsia="zh-CN"/>
        </w:rPr>
      </w:pPr>
      <w:bookmarkStart w:id="18" w:name="_Toc1177716473"/>
      <w:bookmarkStart w:id="19" w:name="_Toc522499878"/>
      <w:bookmarkStart w:id="20" w:name="_Toc1162985544"/>
      <w:r>
        <w:rPr>
          <w:rFonts w:hint="eastAsia" w:ascii="Times New Roman" w:hAnsi="Times New Roman" w:eastAsia="楷体"/>
          <w:b/>
          <w:bCs w:val="0"/>
          <w:sz w:val="28"/>
          <w:szCs w:val="22"/>
          <w:highlight w:val="none"/>
          <w:lang w:val="en-US" w:eastAsia="zh-Hans"/>
        </w:rPr>
        <w:t>“青年使者赴美交流项目”</w:t>
      </w:r>
      <w:bookmarkEnd w:id="18"/>
      <w:r>
        <w:rPr>
          <w:rFonts w:hint="eastAsia" w:ascii="Times New Roman" w:hAnsi="Times New Roman" w:eastAsia="楷体"/>
          <w:b/>
          <w:bCs w:val="0"/>
          <w:sz w:val="28"/>
          <w:szCs w:val="22"/>
          <w:highlight w:val="none"/>
          <w:lang w:val="en-US" w:eastAsia="zh-CN"/>
        </w:rPr>
        <w:t>交流</w:t>
      </w:r>
      <w:r>
        <w:rPr>
          <w:rFonts w:hint="eastAsia" w:ascii="Times New Roman" w:hAnsi="Times New Roman" w:eastAsia="楷体"/>
          <w:b/>
          <w:bCs w:val="0"/>
          <w:sz w:val="28"/>
          <w:szCs w:val="22"/>
          <w:highlight w:val="none"/>
          <w:lang w:val="en-US" w:eastAsia="zh-Hans"/>
        </w:rPr>
        <w:t>主题简介</w:t>
      </w:r>
      <w:bookmarkEnd w:id="19"/>
      <w:bookmarkEnd w:id="20"/>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562" w:firstLineChars="200"/>
        <w:textAlignment w:val="auto"/>
        <w:rPr>
          <w:rFonts w:hint="default" w:ascii="Times New Roman" w:hAnsi="Times New Roman" w:eastAsia="楷体"/>
          <w:b/>
          <w:bCs w:val="0"/>
          <w:sz w:val="28"/>
          <w:szCs w:val="22"/>
          <w:highlight w:val="none"/>
          <w:lang w:val="en-US" w:eastAsia="zh-CN"/>
        </w:rPr>
      </w:pPr>
      <w:bookmarkStart w:id="21" w:name="_Toc523987312"/>
      <w:bookmarkStart w:id="22" w:name="_Toc2049366661"/>
      <w:bookmarkStart w:id="23" w:name="_Toc594816963"/>
      <w:r>
        <w:rPr>
          <w:rFonts w:hint="eastAsia" w:ascii="Times New Roman" w:hAnsi="Times New Roman" w:eastAsia="楷体"/>
          <w:b/>
          <w:bCs w:val="0"/>
          <w:sz w:val="28"/>
          <w:szCs w:val="22"/>
          <w:highlight w:val="none"/>
          <w:lang w:val="en-US" w:eastAsia="zh-Hans"/>
        </w:rPr>
        <w:t>“青年使者赴美交流项目”行程安排</w:t>
      </w:r>
      <w:bookmarkEnd w:id="21"/>
      <w:bookmarkEnd w:id="22"/>
      <w:bookmarkEnd w:id="23"/>
      <w:r>
        <w:rPr>
          <w:rFonts w:hint="eastAsia" w:ascii="Times New Roman" w:hAnsi="Times New Roman" w:eastAsia="楷体"/>
          <w:b/>
          <w:bCs w:val="0"/>
          <w:sz w:val="28"/>
          <w:szCs w:val="22"/>
          <w:highlight w:val="none"/>
          <w:lang w:val="en-US" w:eastAsia="zh-CN"/>
        </w:rPr>
        <w:t>（以</w:t>
      </w:r>
      <w:r>
        <w:rPr>
          <w:rFonts w:hint="eastAsia" w:ascii="Times New Roman" w:hAnsi="Times New Roman" w:eastAsia="楷体"/>
          <w:b/>
          <w:bCs w:val="0"/>
          <w:sz w:val="28"/>
          <w:szCs w:val="22"/>
          <w:highlight w:val="none"/>
          <w:lang w:val="en-US" w:eastAsia="zh-Hans"/>
        </w:rPr>
        <w:t>南加州·洛杉矶为例）</w:t>
      </w:r>
    </w:p>
    <w:p>
      <w:pPr>
        <w:rPr>
          <w:rFonts w:hint="default"/>
          <w:highlight w:val="none"/>
          <w:lang w:val="en-US" w:eastAsia="zh-CN"/>
        </w:rPr>
      </w:pPr>
    </w:p>
    <w:p>
      <w:pPr>
        <w:rPr>
          <w:rFonts w:hint="eastAsia" w:ascii="仿宋_GB2312" w:hAnsi="Calibri" w:eastAsia="仿宋_GB2312" w:cs="宋体"/>
          <w:b/>
          <w:bCs/>
          <w:sz w:val="28"/>
          <w:szCs w:val="32"/>
          <w:highlight w:val="none"/>
          <w:lang w:val="en-US" w:eastAsia="zh-CN"/>
        </w:rPr>
      </w:pPr>
      <w:r>
        <w:rPr>
          <w:rFonts w:hint="eastAsia" w:ascii="仿宋_GB2312" w:hAnsi="Calibri" w:eastAsia="仿宋_GB2312" w:cs="宋体"/>
          <w:b/>
          <w:bCs/>
          <w:sz w:val="28"/>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rPr>
          <w:rFonts w:hint="default" w:ascii="仿宋_GB2312" w:eastAsia="仿宋_GB2312" w:cs="宋体"/>
          <w:b/>
          <w:bCs/>
          <w:sz w:val="28"/>
          <w:szCs w:val="32"/>
          <w:highlight w:val="none"/>
          <w:lang w:val="en-US" w:eastAsia="zh-Hans"/>
        </w:rPr>
      </w:pPr>
      <w:r>
        <w:rPr>
          <w:rFonts w:hint="eastAsia" w:ascii="仿宋_GB2312" w:hAnsi="Calibri" w:eastAsia="仿宋_GB2312" w:cs="宋体"/>
          <w:b/>
          <w:bCs/>
          <w:sz w:val="28"/>
          <w:szCs w:val="32"/>
          <w:highlight w:val="none"/>
          <w:lang w:val="en-US" w:eastAsia="zh-CN"/>
        </w:rPr>
        <w:t>附件1</w:t>
      </w:r>
      <w:r>
        <w:rPr>
          <w:rFonts w:hint="default" w:ascii="仿宋_GB2312" w:eastAsia="仿宋_GB2312" w:cs="宋体"/>
          <w:b/>
          <w:bCs/>
          <w:sz w:val="28"/>
          <w:szCs w:val="32"/>
          <w:highlight w:val="none"/>
          <w:lang w:eastAsia="zh-CN"/>
        </w:rPr>
        <w:t xml:space="preserve"> </w:t>
      </w:r>
      <w:r>
        <w:rPr>
          <w:rFonts w:hint="default" w:ascii="仿宋_GB2312" w:eastAsia="仿宋_GB2312" w:cs="宋体"/>
          <w:b/>
          <w:bCs/>
          <w:sz w:val="28"/>
          <w:szCs w:val="32"/>
          <w:highlight w:val="none"/>
          <w:lang w:val="en-US" w:eastAsia="zh-CN"/>
        </w:rPr>
        <w:t>“青年使者赴美交流项目”</w:t>
      </w:r>
      <w:r>
        <w:rPr>
          <w:rFonts w:hint="eastAsia" w:ascii="仿宋_GB2312" w:eastAsia="仿宋_GB2312" w:cs="宋体"/>
          <w:b/>
          <w:bCs/>
          <w:sz w:val="28"/>
          <w:szCs w:val="32"/>
          <w:highlight w:val="none"/>
          <w:lang w:val="en-US" w:eastAsia="zh-CN"/>
        </w:rPr>
        <w:t>交流主题</w:t>
      </w:r>
      <w:r>
        <w:rPr>
          <w:rFonts w:hint="eastAsia" w:ascii="仿宋_GB2312" w:eastAsia="仿宋_GB2312" w:cs="宋体"/>
          <w:b/>
          <w:bCs/>
          <w:sz w:val="28"/>
          <w:szCs w:val="32"/>
          <w:highlight w:val="none"/>
          <w:lang w:val="en-US" w:eastAsia="zh-Hans"/>
        </w:rPr>
        <w:t>简介</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center"/>
        <w:textAlignment w:val="auto"/>
        <w:rPr>
          <w:rFonts w:hint="default" w:ascii="宋体" w:hAnsi="宋体" w:cs="宋体"/>
          <w:b w:val="0"/>
          <w:bCs w:val="0"/>
          <w:sz w:val="20"/>
          <w:szCs w:val="21"/>
          <w:highlight w:val="none"/>
          <w:lang w:val="en-US" w:eastAsia="zh-Hans"/>
        </w:rPr>
      </w:pPr>
      <w:r>
        <w:rPr>
          <w:rFonts w:hint="eastAsia" w:ascii="宋体" w:hAnsi="宋体" w:cs="宋体"/>
          <w:b w:val="0"/>
          <w:bCs w:val="0"/>
          <w:sz w:val="20"/>
          <w:szCs w:val="21"/>
          <w:highlight w:val="none"/>
          <w:lang w:val="en-US" w:eastAsia="zh-CN"/>
        </w:rPr>
        <w:t>表1：交流主题简介</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center"/>
        <w:textAlignment w:val="auto"/>
        <w:rPr>
          <w:rFonts w:hint="eastAsia" w:ascii="宋体" w:hAnsi="宋体" w:cs="宋体"/>
          <w:b w:val="0"/>
          <w:bCs w:val="0"/>
          <w:sz w:val="20"/>
          <w:szCs w:val="21"/>
          <w:highlight w:val="none"/>
          <w:lang w:val="en-US" w:eastAsia="zh-Hans"/>
        </w:rPr>
      </w:pPr>
      <w:r>
        <w:rPr>
          <w:rFonts w:hint="eastAsia" w:ascii="宋体" w:hAnsi="宋体" w:cs="宋体"/>
          <w:b w:val="0"/>
          <w:bCs w:val="0"/>
          <w:sz w:val="20"/>
          <w:szCs w:val="21"/>
          <w:highlight w:val="none"/>
          <w:lang w:val="en-US" w:eastAsia="zh-Hans"/>
        </w:rPr>
        <w:t xml:space="preserve">Table </w:t>
      </w:r>
      <w:r>
        <w:rPr>
          <w:rFonts w:hint="eastAsia" w:ascii="宋体" w:hAnsi="宋体" w:cs="宋体"/>
          <w:b w:val="0"/>
          <w:bCs w:val="0"/>
          <w:sz w:val="20"/>
          <w:szCs w:val="21"/>
          <w:highlight w:val="none"/>
          <w:lang w:val="en-US" w:eastAsia="zh-CN"/>
        </w:rPr>
        <w:t>1</w:t>
      </w:r>
      <w:r>
        <w:rPr>
          <w:rFonts w:hint="eastAsia" w:ascii="宋体" w:hAnsi="宋体" w:cs="宋体"/>
          <w:b w:val="0"/>
          <w:bCs w:val="0"/>
          <w:sz w:val="20"/>
          <w:szCs w:val="21"/>
          <w:highlight w:val="none"/>
          <w:lang w:val="en-US" w:eastAsia="zh-Hans"/>
        </w:rPr>
        <w:t>: Introduction to communication topics</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PingFang SC Regular" w:hAnsi="PingFang SC Regular" w:eastAsia="PingFang SC Regular" w:cs="PingFang SC Regular"/>
                <w:b/>
                <w:bCs/>
                <w:sz w:val="21"/>
                <w:szCs w:val="21"/>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交流主题一：美国教学环境与教育体系比较与交流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8"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w:t>
            </w:r>
            <w:r>
              <w:rPr>
                <w:rFonts w:hint="default" w:ascii="Times New Roman" w:hAnsi="Times New Roman" w:eastAsia="宋体"/>
                <w:sz w:val="22"/>
                <w:szCs w:val="24"/>
                <w:highlight w:val="none"/>
                <w:lang w:val="en-US" w:eastAsia="zh-CN"/>
              </w:rPr>
              <w:t>.</w:t>
            </w:r>
            <w:r>
              <w:rPr>
                <w:rFonts w:hint="eastAsia" w:ascii="Times New Roman" w:hAnsi="Times New Roman" w:eastAsia="宋体"/>
                <w:sz w:val="22"/>
                <w:szCs w:val="24"/>
                <w:highlight w:val="none"/>
                <w:lang w:val="en-US" w:eastAsia="zh-CN"/>
              </w:rPr>
              <w:t xml:space="preserve">大学访问及文化交流活动 </w:t>
            </w:r>
            <w:r>
              <w:rPr>
                <w:rFonts w:hint="default" w:ascii="Times New Roman" w:hAnsi="Times New Roman" w:eastAsia="宋体"/>
                <w:sz w:val="22"/>
                <w:szCs w:val="24"/>
                <w:highlight w:val="none"/>
                <w:lang w:val="en-US" w:eastAsia="zh-CN"/>
              </w:rPr>
              <w:t xml:space="preserve"> </w:t>
            </w:r>
            <w:r>
              <w:rPr>
                <w:rFonts w:hint="eastAsia" w:ascii="Times New Roman" w:hAnsi="Times New Roman" w:eastAsia="宋体"/>
                <w:sz w:val="22"/>
                <w:szCs w:val="24"/>
                <w:highlight w:val="none"/>
                <w:lang w:val="en-US" w:eastAsia="zh-CN"/>
              </w:rPr>
              <w:t>b</w:t>
            </w:r>
            <w:r>
              <w:rPr>
                <w:rFonts w:hint="default" w:ascii="Times New Roman" w:hAnsi="Times New Roman" w:eastAsia="宋体"/>
                <w:sz w:val="22"/>
                <w:szCs w:val="24"/>
                <w:highlight w:val="none"/>
                <w:lang w:val="en-US" w:eastAsia="zh-CN"/>
              </w:rPr>
              <w:t>.</w:t>
            </w:r>
            <w:r>
              <w:rPr>
                <w:rFonts w:hint="eastAsia" w:ascii="Times New Roman" w:hAnsi="Times New Roman" w:eastAsia="宋体"/>
                <w:sz w:val="22"/>
                <w:szCs w:val="24"/>
                <w:highlight w:val="none"/>
                <w:lang w:val="en-US" w:eastAsia="zh-CN"/>
              </w:rPr>
              <w:t xml:space="preserve">中小学等基础教育参访活动 </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cstheme="minorBidi"/>
                <w:kern w:val="2"/>
                <w:sz w:val="22"/>
                <w:szCs w:val="24"/>
                <w:highlight w:val="none"/>
                <w:lang w:val="en-US" w:eastAsia="zh-CN" w:bidi="ar-SA"/>
              </w:rPr>
            </w:pPr>
            <w:r>
              <w:rPr>
                <w:rFonts w:hint="default" w:ascii="Times New Roman" w:hAnsi="Times New Roman" w:eastAsia="宋体" w:cstheme="minorBidi"/>
                <w:kern w:val="2"/>
                <w:sz w:val="22"/>
                <w:szCs w:val="24"/>
                <w:highlight w:val="none"/>
                <w:lang w:val="en-US" w:eastAsia="zh-CN" w:bidi="ar-SA"/>
              </w:rPr>
              <w:t>交流团将赴美国院校进行访问及文化交流，旨在深入了解美国高等教育结构，并安排美国大学生分享有关当地院校研究生申请的相关信息。这将为计划赴美深造的学生提供难得的提前了解、提前沟通、提前布局的机会。</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cstheme="minorBidi"/>
                <w:kern w:val="2"/>
                <w:sz w:val="22"/>
                <w:szCs w:val="24"/>
                <w:highlight w:val="none"/>
                <w:lang w:val="en-US" w:eastAsia="zh-CN" w:bidi="ar-SA"/>
              </w:rPr>
            </w:pPr>
            <w:r>
              <w:rPr>
                <w:rFonts w:hint="default" w:ascii="Times New Roman" w:hAnsi="Times New Roman" w:eastAsia="宋体" w:cstheme="minorBidi"/>
                <w:kern w:val="2"/>
                <w:sz w:val="22"/>
                <w:szCs w:val="24"/>
                <w:highlight w:val="none"/>
                <w:lang w:val="en-US" w:eastAsia="zh-CN" w:bidi="ar-SA"/>
              </w:rPr>
              <w:t>当前，中美教育体系存在一些差异，各自有其独特之处。作为中国教育实施者和实际参与者，深入体验并感受、总结美国教育体系是关键一步。通过实地考察，审视中美两国教育特点，探索既能适应中国社会又能汲取世界教育精华的教育改革模式，逐步形成自己的观点，是本次教育体系</w:t>
            </w:r>
            <w:r>
              <w:rPr>
                <w:rFonts w:hint="eastAsia" w:ascii="Times New Roman" w:hAnsi="Times New Roman" w:eastAsia="宋体" w:cstheme="minorBidi"/>
                <w:kern w:val="2"/>
                <w:sz w:val="22"/>
                <w:szCs w:val="24"/>
                <w:highlight w:val="none"/>
                <w:lang w:val="en-US" w:eastAsia="zh-CN" w:bidi="ar-SA"/>
              </w:rPr>
              <w:t>交流</w:t>
            </w:r>
            <w:r>
              <w:rPr>
                <w:rFonts w:hint="default" w:ascii="Times New Roman" w:hAnsi="Times New Roman" w:eastAsia="宋体" w:cstheme="minorBidi"/>
                <w:kern w:val="2"/>
                <w:sz w:val="22"/>
                <w:szCs w:val="24"/>
                <w:highlight w:val="none"/>
                <w:lang w:val="en-US" w:eastAsia="zh-CN" w:bidi="ar-SA"/>
              </w:rPr>
              <w:t>的首要任务。参与</w:t>
            </w:r>
            <w:r>
              <w:rPr>
                <w:rFonts w:hint="eastAsia" w:ascii="Times New Roman" w:hAnsi="Times New Roman" w:eastAsia="宋体" w:cstheme="minorBidi"/>
                <w:kern w:val="2"/>
                <w:sz w:val="22"/>
                <w:szCs w:val="24"/>
                <w:highlight w:val="none"/>
                <w:lang w:val="en-US" w:eastAsia="zh-CN" w:bidi="ar-SA"/>
              </w:rPr>
              <w:t>交流</w:t>
            </w:r>
            <w:r>
              <w:rPr>
                <w:rFonts w:hint="default" w:ascii="Times New Roman" w:hAnsi="Times New Roman" w:eastAsia="宋体" w:cstheme="minorBidi"/>
                <w:kern w:val="2"/>
                <w:sz w:val="22"/>
                <w:szCs w:val="24"/>
                <w:highlight w:val="none"/>
                <w:lang w:val="en-US" w:eastAsia="zh-CN" w:bidi="ar-SA"/>
              </w:rPr>
              <w:t>活动的学生将在广泛的基础层面和理论层面上为促进我国教育改革做出积极贡献。</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4"/>
                <w:szCs w:val="28"/>
                <w:highlight w:val="none"/>
                <w:lang w:val="en-US" w:eastAsia="zh-Hans"/>
              </w:rPr>
            </w:pPr>
            <w:r>
              <w:rPr>
                <w:rFonts w:hint="default" w:ascii="Times New Roman" w:hAnsi="Times New Roman" w:eastAsia="宋体" w:cstheme="minorBidi"/>
                <w:kern w:val="2"/>
                <w:sz w:val="22"/>
                <w:szCs w:val="24"/>
                <w:highlight w:val="none"/>
                <w:lang w:val="en-US" w:eastAsia="zh-CN" w:bidi="ar-SA"/>
              </w:rPr>
              <w:t>交流团将筹备一系列中国文化体验活动，邀请美国</w:t>
            </w:r>
            <w:r>
              <w:rPr>
                <w:rFonts w:hint="eastAsia" w:ascii="Times New Roman" w:hAnsi="Times New Roman" w:eastAsia="宋体" w:cstheme="minorBidi"/>
                <w:kern w:val="2"/>
                <w:sz w:val="22"/>
                <w:szCs w:val="24"/>
                <w:highlight w:val="none"/>
                <w:lang w:val="en-US" w:eastAsia="zh-CN" w:bidi="ar-SA"/>
              </w:rPr>
              <w:t>大</w:t>
            </w:r>
            <w:r>
              <w:rPr>
                <w:rFonts w:hint="default" w:ascii="Times New Roman" w:hAnsi="Times New Roman" w:eastAsia="宋体" w:cstheme="minorBidi"/>
                <w:kern w:val="2"/>
                <w:sz w:val="22"/>
                <w:szCs w:val="24"/>
                <w:highlight w:val="none"/>
                <w:lang w:val="en-US" w:eastAsia="zh-CN" w:bidi="ar-SA"/>
              </w:rPr>
              <w:t>中小学生参与，旨在通过此类活动让他们深入了解中国、对中国产生浓厚兴趣，并激发他们前往中国学习的热情。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PingFang SC Regular" w:hAnsi="PingFang SC Regular" w:eastAsia="PingFang SC Regular" w:cs="PingFang SC Regular"/>
                <w:b/>
                <w:bCs/>
                <w:i w:val="0"/>
                <w:strike w:val="0"/>
                <w:dstrike w:val="0"/>
                <w:color w:val="auto"/>
                <w:kern w:val="0"/>
                <w:sz w:val="16"/>
                <w:szCs w:val="16"/>
                <w:highlight w:val="none"/>
                <w:u w:val="none"/>
                <w:lang w:val="en-US" w:eastAsia="zh-Hans" w:bidi="ar"/>
              </w:rPr>
            </w:pPr>
            <w:r>
              <w:rPr>
                <w:rFonts w:hint="eastAsia" w:ascii="PingFang SC Semibold" w:hAnsi="PingFang SC Semibold" w:eastAsia="PingFang SC Semibold" w:cs="PingFang SC Semibold"/>
                <w:b/>
                <w:bCs/>
                <w:sz w:val="20"/>
                <w:szCs w:val="20"/>
                <w:highlight w:val="none"/>
                <w:lang w:val="en-US" w:eastAsia="zh-CN"/>
              </w:rPr>
              <w:t>交流主题二：中美公益组织与志愿者服务比较与交流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7"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a.美国公益组织及机构的情况了解 b.中美志愿者服务理念差异的调查与比较</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4"/>
                <w:szCs w:val="28"/>
                <w:highlight w:val="none"/>
                <w:lang w:val="en-US" w:eastAsia="zh-Hans"/>
              </w:rPr>
            </w:pPr>
            <w:r>
              <w:rPr>
                <w:rFonts w:hint="eastAsia" w:ascii="Times New Roman" w:hAnsi="Times New Roman" w:eastAsia="宋体"/>
                <w:sz w:val="22"/>
                <w:szCs w:val="24"/>
                <w:highlight w:val="none"/>
                <w:lang w:val="en-US" w:eastAsia="zh-CN"/>
              </w:rPr>
              <w:t>交流团将走进美国公益组织及志愿者服务机构。此主题活动旨在全面了解美国志愿者服务的社会和历史背景，探究非营利性组织在解决社会问题中的重要作用。交流团成员将深入探访美国各类公益组织，包括志愿者服务中心、社区服务机构、非营利性组织等，深入了解这些机构的运作模式、志愿者招募与管理、服务项目的实施效果等。同时，他们还将重点关注非营利组织如何获取资金支持，包括基金会资助、当地政府拨款和私人捐赠等渠道，以及这些资金如何被有效用于公益项目。在交流过程中，交流团成员将了解到美国民众参与志愿者工作的目的和动机，以及志愿者在美国人口中的比例。他们将通过与志愿者、服务受益者以及组织管理者进行深入交流，了解志愿者服务的实际影响力和社会价值。此外，交流团还将对比中美两国在国民教育中对志愿者和义工的定义，探讨如何将服务社会、贡献社会的理念融入国民教育体系，使之成为青少年成长的必修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02" w:firstLineChars="200"/>
              <w:jc w:val="center"/>
              <w:textAlignment w:val="auto"/>
              <w:rPr>
                <w:rFonts w:hint="eastAsia" w:ascii="Times New Roman" w:hAnsi="Times New Roman" w:eastAsia="PingFang SC Regular"/>
                <w:sz w:val="24"/>
                <w:szCs w:val="28"/>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交流主题三：中美社会职能与公共安全比较与交流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w:t>
            </w:r>
            <w:r>
              <w:rPr>
                <w:rFonts w:hint="default" w:ascii="Times New Roman" w:hAnsi="Times New Roman"/>
                <w:sz w:val="22"/>
                <w:szCs w:val="24"/>
                <w:highlight w:val="none"/>
                <w:lang w:eastAsia="zh-CN"/>
              </w:rPr>
              <w:t>.</w:t>
            </w:r>
            <w:r>
              <w:rPr>
                <w:rFonts w:hint="eastAsia" w:ascii="Times New Roman" w:hAnsi="Times New Roman" w:eastAsia="宋体"/>
                <w:sz w:val="22"/>
                <w:szCs w:val="24"/>
                <w:highlight w:val="none"/>
                <w:lang w:val="en-US" w:eastAsia="zh-CN"/>
              </w:rPr>
              <w:t>社会职能体系设施的情况了解 b</w:t>
            </w:r>
            <w:r>
              <w:rPr>
                <w:rFonts w:hint="default" w:ascii="Times New Roman" w:hAnsi="Times New Roman"/>
                <w:sz w:val="22"/>
                <w:szCs w:val="24"/>
                <w:highlight w:val="none"/>
                <w:lang w:eastAsia="zh-CN"/>
              </w:rPr>
              <w:t>.</w:t>
            </w:r>
            <w:r>
              <w:rPr>
                <w:rFonts w:hint="eastAsia" w:ascii="Times New Roman" w:hAnsi="Times New Roman" w:eastAsia="宋体"/>
                <w:sz w:val="22"/>
                <w:szCs w:val="24"/>
                <w:highlight w:val="none"/>
                <w:lang w:val="en-US" w:eastAsia="zh-CN"/>
              </w:rPr>
              <w:t>中美社会职能体系理念差异调查与比较</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4"/>
                <w:szCs w:val="28"/>
                <w:highlight w:val="none"/>
                <w:lang w:val="en-US" w:eastAsia="zh-Hans"/>
              </w:rPr>
            </w:pPr>
            <w:r>
              <w:rPr>
                <w:rFonts w:hint="default" w:ascii="Times New Roman" w:hAnsi="Times New Roman" w:eastAsia="宋体"/>
                <w:sz w:val="22"/>
                <w:szCs w:val="24"/>
                <w:highlight w:val="none"/>
                <w:lang w:val="en-US" w:eastAsia="zh-CN"/>
              </w:rPr>
              <w:t>交流团通过实地探访，深入了解美国社会职能体系设施的运行情况，与美国同行进行交流，促进中美在公共服务领域的互学互鉴。交流团成员们将深入美国公共服务机构，包括警察局、</w:t>
            </w:r>
            <w:r>
              <w:rPr>
                <w:rFonts w:hint="eastAsia" w:ascii="Times New Roman" w:hAnsi="Times New Roman" w:eastAsia="宋体"/>
                <w:sz w:val="22"/>
                <w:szCs w:val="24"/>
                <w:highlight w:val="none"/>
                <w:lang w:val="en-US" w:eastAsia="zh-CN"/>
              </w:rPr>
              <w:t>消防救援局</w:t>
            </w:r>
            <w:r>
              <w:rPr>
                <w:rFonts w:hint="default" w:ascii="Times New Roman" w:hAnsi="Times New Roman" w:eastAsia="宋体"/>
                <w:sz w:val="22"/>
                <w:szCs w:val="24"/>
                <w:highlight w:val="none"/>
                <w:lang w:val="en-US" w:eastAsia="zh-CN"/>
              </w:rPr>
              <w:t>等，了解美国维护社会安全组织的结构、执法部门的类型以及各级执法部门（联邦、州、市、县、镇）的具体运作情况。了解紧急电话911和调配系统的运作机制，以及警长办公室和警察局之间的区别，了解不同职位警官的职责和日常工作。此外，交流团还将关注美国公共服务机构在人员招募、经费来源、专业装备等方面的实际情况，与美方进行深入交流，探讨如何优化公共服务体系的效能，提高社区服务质量。在消防领域，成员们将考察不同级别</w:t>
            </w:r>
            <w:r>
              <w:rPr>
                <w:rFonts w:hint="eastAsia" w:ascii="Times New Roman" w:hAnsi="Times New Roman" w:eastAsia="宋体"/>
                <w:sz w:val="22"/>
                <w:szCs w:val="24"/>
                <w:highlight w:val="none"/>
                <w:lang w:val="en-US" w:eastAsia="zh-CN"/>
              </w:rPr>
              <w:t>消防救援局</w:t>
            </w:r>
            <w:r>
              <w:rPr>
                <w:rFonts w:hint="default" w:ascii="Times New Roman" w:hAnsi="Times New Roman" w:eastAsia="宋体"/>
                <w:sz w:val="22"/>
                <w:szCs w:val="24"/>
                <w:highlight w:val="none"/>
                <w:lang w:val="en-US" w:eastAsia="zh-CN"/>
              </w:rPr>
              <w:t>的区别，了解消防员的职位及相应职责，</w:t>
            </w:r>
            <w:r>
              <w:rPr>
                <w:rFonts w:hint="eastAsia" w:ascii="Times New Roman" w:hAnsi="Times New Roman" w:eastAsia="宋体"/>
                <w:sz w:val="22"/>
                <w:szCs w:val="24"/>
                <w:highlight w:val="none"/>
                <w:lang w:val="en-US" w:eastAsia="zh-CN"/>
              </w:rPr>
              <w:t>感受消防员</w:t>
            </w:r>
            <w:r>
              <w:rPr>
                <w:rFonts w:hint="default" w:ascii="Times New Roman" w:hAnsi="Times New Roman" w:eastAsia="宋体"/>
                <w:sz w:val="22"/>
                <w:szCs w:val="24"/>
                <w:highlight w:val="none"/>
                <w:lang w:val="en-US" w:eastAsia="zh-CN"/>
              </w:rPr>
              <w:t>在处理突发事件中的经验和技术。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02" w:firstLineChars="200"/>
              <w:jc w:val="center"/>
              <w:textAlignment w:val="auto"/>
              <w:rPr>
                <w:rFonts w:hint="default" w:ascii="Times New Roman" w:hAnsi="Times New Roman" w:eastAsia="宋体"/>
                <w:sz w:val="24"/>
                <w:szCs w:val="28"/>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交流主题四：</w:t>
            </w:r>
            <w:r>
              <w:rPr>
                <w:rFonts w:hint="eastAsia" w:ascii="PingFang SC Semibold" w:hAnsi="PingFang SC Semibold" w:eastAsia="PingFang SC Semibold" w:cs="PingFang SC Semibold"/>
                <w:b/>
                <w:bCs/>
                <w:sz w:val="20"/>
                <w:szCs w:val="20"/>
                <w:highlight w:val="none"/>
                <w:lang w:val="en-US" w:eastAsia="zh-Hans"/>
              </w:rPr>
              <w:t>美国流行文化</w:t>
            </w:r>
            <w:r>
              <w:rPr>
                <w:rFonts w:hint="eastAsia" w:ascii="PingFang SC Semibold" w:hAnsi="PingFang SC Semibold" w:eastAsia="PingFang SC Semibold" w:cs="PingFang SC Semibold"/>
                <w:b/>
                <w:bCs/>
                <w:sz w:val="20"/>
                <w:szCs w:val="20"/>
                <w:highlight w:val="none"/>
                <w:lang w:val="en-US" w:eastAsia="zh-CN"/>
              </w:rPr>
              <w:t>（美国·南加州·洛杉矶地区及周边地区）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sz w:val="22"/>
                <w:szCs w:val="24"/>
                <w:highlight w:val="none"/>
                <w:lang w:val="en-US" w:eastAsia="zh-Hans"/>
              </w:rPr>
            </w:pPr>
            <w:r>
              <w:rPr>
                <w:rFonts w:hint="eastAsia" w:ascii="Times New Roman" w:hAnsi="Times New Roman" w:eastAsia="宋体"/>
                <w:sz w:val="22"/>
                <w:szCs w:val="24"/>
                <w:highlight w:val="none"/>
                <w:lang w:val="en-US" w:eastAsia="zh-CN"/>
              </w:rPr>
              <w:t>a</w:t>
            </w:r>
            <w:r>
              <w:rPr>
                <w:rFonts w:hint="default" w:ascii="Times New Roman" w:hAnsi="Times New Roman"/>
                <w:sz w:val="22"/>
                <w:szCs w:val="24"/>
                <w:highlight w:val="none"/>
                <w:lang w:eastAsia="zh-CN"/>
              </w:rPr>
              <w:t>.</w:t>
            </w:r>
            <w:r>
              <w:rPr>
                <w:rFonts w:hint="eastAsia" w:ascii="Times New Roman" w:hAnsi="Times New Roman"/>
                <w:sz w:val="22"/>
                <w:szCs w:val="24"/>
                <w:highlight w:val="none"/>
                <w:lang w:val="en-US" w:eastAsia="zh-Hans"/>
              </w:rPr>
              <w:t>影视主题的</w:t>
            </w:r>
            <w:r>
              <w:rPr>
                <w:rFonts w:hint="eastAsia" w:ascii="Times New Roman" w:hAnsi="Times New Roman"/>
                <w:sz w:val="22"/>
                <w:szCs w:val="24"/>
                <w:highlight w:val="none"/>
                <w:lang w:val="en-US" w:eastAsia="zh-CN"/>
              </w:rPr>
              <w:t>参访</w:t>
            </w:r>
            <w:r>
              <w:rPr>
                <w:rFonts w:hint="eastAsia" w:ascii="Times New Roman" w:hAnsi="Times New Roman" w:eastAsia="宋体"/>
                <w:sz w:val="22"/>
                <w:szCs w:val="24"/>
                <w:highlight w:val="none"/>
                <w:lang w:val="en-US" w:eastAsia="zh-CN"/>
              </w:rPr>
              <w:t>活动 b</w:t>
            </w:r>
            <w:r>
              <w:rPr>
                <w:rFonts w:hint="default" w:ascii="Times New Roman" w:hAnsi="Times New Roman"/>
                <w:sz w:val="22"/>
                <w:szCs w:val="24"/>
                <w:highlight w:val="none"/>
                <w:lang w:eastAsia="zh-CN"/>
              </w:rPr>
              <w:t>.</w:t>
            </w:r>
            <w:r>
              <w:rPr>
                <w:rFonts w:hint="eastAsia" w:ascii="Times New Roman" w:hAnsi="Times New Roman" w:eastAsia="宋体"/>
                <w:sz w:val="22"/>
                <w:szCs w:val="24"/>
                <w:highlight w:val="none"/>
                <w:lang w:val="en-US" w:eastAsia="zh-CN"/>
              </w:rPr>
              <w:t>中美</w:t>
            </w:r>
            <w:r>
              <w:rPr>
                <w:rFonts w:hint="eastAsia" w:ascii="Times New Roman" w:hAnsi="Times New Roman"/>
                <w:sz w:val="22"/>
                <w:szCs w:val="24"/>
                <w:highlight w:val="none"/>
                <w:lang w:val="en-US" w:eastAsia="zh-Hans"/>
              </w:rPr>
              <w:t>流行文化</w:t>
            </w:r>
            <w:r>
              <w:rPr>
                <w:rFonts w:hint="eastAsia" w:ascii="Times New Roman" w:hAnsi="Times New Roman" w:eastAsia="宋体"/>
                <w:sz w:val="22"/>
                <w:szCs w:val="24"/>
                <w:highlight w:val="none"/>
                <w:lang w:val="en-US" w:eastAsia="zh-CN"/>
              </w:rPr>
              <w:t xml:space="preserve">差异调查与比较 </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sz w:val="24"/>
                <w:szCs w:val="28"/>
                <w:highlight w:val="none"/>
                <w:lang w:val="en-US" w:eastAsia="zh-CN"/>
              </w:rPr>
            </w:pPr>
            <w:r>
              <w:rPr>
                <w:rFonts w:hint="default" w:ascii="Times New Roman" w:hAnsi="Times New Roman" w:eastAsia="宋体"/>
                <w:sz w:val="22"/>
                <w:szCs w:val="24"/>
                <w:highlight w:val="none"/>
                <w:lang w:val="en-US" w:eastAsia="zh-CN"/>
              </w:rPr>
              <w:t>交流团将深入探索美国的影视文化，通过电影和电视这一直观且富有表现力的艺术形式，</w:t>
            </w:r>
            <w:r>
              <w:rPr>
                <w:rFonts w:hint="eastAsia" w:ascii="Times New Roman" w:hAnsi="Times New Roman" w:eastAsia="宋体"/>
                <w:sz w:val="22"/>
                <w:szCs w:val="24"/>
                <w:highlight w:val="none"/>
                <w:lang w:val="en-US" w:eastAsia="zh-CN"/>
              </w:rPr>
              <w:t>探索真实美国文化</w:t>
            </w:r>
            <w:r>
              <w:rPr>
                <w:rFonts w:hint="default" w:ascii="Times New Roman" w:hAnsi="Times New Roman" w:eastAsia="宋体"/>
                <w:sz w:val="22"/>
                <w:szCs w:val="24"/>
                <w:highlight w:val="none"/>
                <w:lang w:val="en-US" w:eastAsia="zh-CN"/>
              </w:rPr>
              <w:t>。届时，成员们将围绕环球影城等著名影视</w:t>
            </w:r>
            <w:r>
              <w:rPr>
                <w:rFonts w:hint="eastAsia" w:ascii="Times New Roman" w:hAnsi="Times New Roman" w:eastAsia="宋体"/>
                <w:sz w:val="22"/>
                <w:szCs w:val="24"/>
                <w:highlight w:val="none"/>
                <w:lang w:val="en-US" w:eastAsia="zh-CN"/>
              </w:rPr>
              <w:t>地</w:t>
            </w:r>
            <w:r>
              <w:rPr>
                <w:rFonts w:hint="default" w:ascii="Times New Roman" w:hAnsi="Times New Roman" w:eastAsia="宋体"/>
                <w:sz w:val="22"/>
                <w:szCs w:val="24"/>
                <w:highlight w:val="none"/>
                <w:lang w:val="en-US" w:eastAsia="zh-CN"/>
              </w:rPr>
              <w:t>参访，结合影视作品中的角色塑造、故事情节、生活纪实等方面，开展系列主题研讨会。这些研讨会将聚焦影视作品中反映的历史变迁和社会背景，深度剖析当代美国文化的内涵与特色。同时，交流团成员还将对中美电影、电视作品</w:t>
            </w:r>
            <w:r>
              <w:rPr>
                <w:rFonts w:hint="eastAsia" w:ascii="Times New Roman" w:hAnsi="Times New Roman" w:eastAsia="宋体"/>
                <w:sz w:val="22"/>
                <w:szCs w:val="24"/>
                <w:highlight w:val="none"/>
                <w:lang w:val="en-US" w:eastAsia="zh-CN"/>
              </w:rPr>
              <w:t>进行细致的</w:t>
            </w:r>
            <w:r>
              <w:rPr>
                <w:rFonts w:hint="default" w:ascii="Times New Roman" w:hAnsi="Times New Roman" w:eastAsia="宋体"/>
                <w:sz w:val="22"/>
                <w:szCs w:val="24"/>
                <w:highlight w:val="none"/>
                <w:lang w:val="en-US" w:eastAsia="zh-CN"/>
              </w:rPr>
              <w:t>比较研究，从故事情节、脚本设计、镜头美学、视觉语言等多个角度进行考察。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803" w:firstLineChars="400"/>
              <w:jc w:val="center"/>
              <w:textAlignment w:val="auto"/>
              <w:rPr>
                <w:rFonts w:hint="default" w:ascii="Times New Roman" w:hAnsi="Times New Roman" w:eastAsia="宋体"/>
                <w:sz w:val="22"/>
                <w:szCs w:val="24"/>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交流主题四：人工智能（美国·北加州·旧金山地区及周边地区）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 xml:space="preserve"> a：对人工智能的理解与思考 b：人工智能的运用发展与比较</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2"/>
                <w:szCs w:val="24"/>
                <w:highlight w:val="none"/>
                <w:lang w:val="en-US" w:eastAsia="zh-CN"/>
              </w:rPr>
            </w:pPr>
            <w:r>
              <w:rPr>
                <w:rFonts w:hint="default" w:ascii="Times New Roman" w:hAnsi="Times New Roman" w:eastAsia="宋体"/>
                <w:sz w:val="22"/>
                <w:szCs w:val="24"/>
                <w:highlight w:val="none"/>
                <w:lang w:val="en-US" w:eastAsia="zh-CN"/>
              </w:rPr>
              <w:t>当前，人工智能技术以其优越的性能，正逐步深度参与到医疗、教育、文化、金融、消费、城市运行等方面，由此也引发了人们对人工智能技术带来各方面影响的思考。</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交流团将</w:t>
            </w:r>
            <w:r>
              <w:rPr>
                <w:rFonts w:hint="default" w:ascii="Times New Roman" w:hAnsi="Times New Roman" w:eastAsia="宋体"/>
                <w:sz w:val="22"/>
                <w:szCs w:val="24"/>
                <w:highlight w:val="none"/>
                <w:lang w:val="en-US" w:eastAsia="zh-CN"/>
              </w:rPr>
              <w:t>通过人工智能技术介绍、社会影响、经济影响、伦理考量等方面探讨，引发学生对于相关问题的思考与讨论，并让学生结合案例进行研究，</w:t>
            </w:r>
            <w:r>
              <w:rPr>
                <w:rFonts w:hint="eastAsia" w:ascii="Times New Roman" w:hAnsi="Times New Roman" w:eastAsia="宋体"/>
                <w:sz w:val="22"/>
                <w:szCs w:val="24"/>
                <w:highlight w:val="none"/>
                <w:lang w:val="en-US" w:eastAsia="zh-CN"/>
              </w:rPr>
              <w:t>并</w:t>
            </w:r>
            <w:r>
              <w:rPr>
                <w:rFonts w:hint="default" w:ascii="Times New Roman" w:hAnsi="Times New Roman" w:eastAsia="宋体"/>
                <w:sz w:val="22"/>
                <w:szCs w:val="24"/>
                <w:highlight w:val="none"/>
                <w:lang w:val="en-US" w:eastAsia="zh-CN"/>
              </w:rPr>
              <w:t>以小组为单位展示研讨成果。</w:t>
            </w:r>
            <w:r>
              <w:rPr>
                <w:rFonts w:hint="eastAsia" w:ascii="Times New Roman" w:hAnsi="Times New Roman" w:eastAsia="宋体"/>
                <w:sz w:val="22"/>
                <w:szCs w:val="24"/>
                <w:highlight w:val="none"/>
                <w:lang w:val="en-US" w:eastAsia="zh-CN"/>
              </w:rPr>
              <w:t>在此过程中，将会以</w:t>
            </w:r>
            <w:r>
              <w:rPr>
                <w:rFonts w:hint="default" w:ascii="Times New Roman" w:hAnsi="Times New Roman" w:eastAsia="宋体"/>
                <w:sz w:val="22"/>
                <w:szCs w:val="24"/>
                <w:highlight w:val="none"/>
                <w:lang w:val="en-US" w:eastAsia="zh-CN"/>
              </w:rPr>
              <w:t>社交媒体</w:t>
            </w:r>
            <w:r>
              <w:rPr>
                <w:rFonts w:hint="eastAsia" w:ascii="Times New Roman" w:hAnsi="Times New Roman" w:eastAsia="宋体"/>
                <w:sz w:val="22"/>
                <w:szCs w:val="24"/>
                <w:highlight w:val="none"/>
                <w:lang w:val="en-US" w:eastAsia="zh-CN"/>
              </w:rPr>
              <w:t>案例为</w:t>
            </w:r>
            <w:r>
              <w:rPr>
                <w:rFonts w:hint="default" w:ascii="Times New Roman" w:hAnsi="Times New Roman" w:eastAsia="宋体"/>
                <w:sz w:val="22"/>
                <w:szCs w:val="24"/>
                <w:highlight w:val="none"/>
                <w:lang w:val="en-US" w:eastAsia="zh-CN"/>
              </w:rPr>
              <w:t>研究</w:t>
            </w:r>
            <w:r>
              <w:rPr>
                <w:rFonts w:hint="eastAsia" w:ascii="Times New Roman" w:hAnsi="Times New Roman" w:eastAsia="宋体"/>
                <w:sz w:val="22"/>
                <w:szCs w:val="24"/>
                <w:highlight w:val="none"/>
                <w:lang w:val="en-US" w:eastAsia="zh-CN"/>
              </w:rPr>
              <w:t>对象</w:t>
            </w:r>
            <w:r>
              <w:rPr>
                <w:rFonts w:hint="default" w:ascii="Times New Roman" w:hAnsi="Times New Roman" w:eastAsia="宋体"/>
                <w:sz w:val="22"/>
                <w:szCs w:val="24"/>
                <w:highlight w:val="none"/>
                <w:lang w:val="en-US" w:eastAsia="zh-CN"/>
              </w:rPr>
              <w:t>，使学生对人工智能在</w:t>
            </w:r>
            <w:r>
              <w:rPr>
                <w:rFonts w:hint="eastAsia" w:ascii="Times New Roman" w:hAnsi="Times New Roman" w:eastAsia="宋体"/>
                <w:sz w:val="22"/>
                <w:szCs w:val="24"/>
                <w:highlight w:val="none"/>
                <w:lang w:val="en-US" w:eastAsia="zh-CN"/>
              </w:rPr>
              <w:t>日常社交</w:t>
            </w:r>
            <w:r>
              <w:rPr>
                <w:rFonts w:hint="default" w:ascii="Times New Roman" w:hAnsi="Times New Roman" w:eastAsia="宋体"/>
                <w:sz w:val="22"/>
                <w:szCs w:val="24"/>
                <w:highlight w:val="none"/>
                <w:lang w:val="en-US" w:eastAsia="zh-CN"/>
              </w:rPr>
              <w:t>中的角色</w:t>
            </w:r>
            <w:r>
              <w:rPr>
                <w:rFonts w:hint="eastAsia" w:ascii="Times New Roman" w:hAnsi="Times New Roman" w:eastAsia="宋体"/>
                <w:sz w:val="22"/>
                <w:szCs w:val="24"/>
                <w:highlight w:val="none"/>
                <w:lang w:val="en-US" w:eastAsia="zh-CN"/>
              </w:rPr>
              <w:t>能有</w:t>
            </w:r>
            <w:r>
              <w:rPr>
                <w:rFonts w:hint="default" w:ascii="Times New Roman" w:hAnsi="Times New Roman" w:eastAsia="宋体"/>
                <w:sz w:val="22"/>
                <w:szCs w:val="24"/>
                <w:highlight w:val="none"/>
                <w:lang w:val="en-US" w:eastAsia="zh-CN"/>
              </w:rPr>
              <w:t>新的认识与理解，同时深度感受中外交流、跨文化沟通、语言能力在国际化成长中的重要作用。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02" w:firstLineChars="200"/>
              <w:jc w:val="center"/>
              <w:textAlignment w:val="auto"/>
              <w:rPr>
                <w:rFonts w:hint="eastAsia" w:ascii="Times New Roman" w:hAnsi="Times New Roman" w:eastAsia="宋体"/>
                <w:sz w:val="24"/>
                <w:szCs w:val="28"/>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交流主题五：中美家庭结构与文化差异比较与交流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w:t>
            </w:r>
            <w:r>
              <w:rPr>
                <w:rFonts w:hint="default" w:ascii="Times New Roman" w:hAnsi="Times New Roman"/>
                <w:sz w:val="22"/>
                <w:szCs w:val="24"/>
                <w:highlight w:val="none"/>
                <w:lang w:eastAsia="zh-CN"/>
              </w:rPr>
              <w:t>.</w:t>
            </w:r>
            <w:r>
              <w:rPr>
                <w:rFonts w:hint="eastAsia" w:ascii="Times New Roman" w:hAnsi="Times New Roman" w:eastAsia="宋体"/>
                <w:sz w:val="22"/>
                <w:szCs w:val="24"/>
                <w:highlight w:val="none"/>
                <w:lang w:val="en-US" w:eastAsia="zh-CN"/>
              </w:rPr>
              <w:t>美国家庭结构的体验与考察活动 b</w:t>
            </w:r>
            <w:r>
              <w:rPr>
                <w:rFonts w:hint="default" w:ascii="Times New Roman" w:hAnsi="Times New Roman"/>
                <w:sz w:val="22"/>
                <w:szCs w:val="24"/>
                <w:highlight w:val="none"/>
                <w:lang w:eastAsia="zh-CN"/>
              </w:rPr>
              <w:t>.</w:t>
            </w:r>
            <w:r>
              <w:rPr>
                <w:rFonts w:hint="eastAsia" w:ascii="Times New Roman" w:hAnsi="Times New Roman" w:eastAsia="宋体"/>
                <w:sz w:val="22"/>
                <w:szCs w:val="24"/>
                <w:highlight w:val="none"/>
                <w:lang w:val="en-US" w:eastAsia="zh-CN"/>
              </w:rPr>
              <w:t xml:space="preserve">中美家庭生活习惯差异的调查与比较 </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交流团将通过深入美国家庭，通过在其家庭之中的生活起居，融洽相处，能够了解多种多样的美国家庭，并能够更深入地了解到美国移民的历史背景和移民对于美国家庭及社区的影响以及宗教信仰在美国家庭的角色。美国家庭如何融入社区，美国父母和孩子的关系。典型美国家庭的社交活动，典型美国家庭饮食习惯，餐桌礼仪等。</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4"/>
                <w:szCs w:val="28"/>
                <w:highlight w:val="none"/>
                <w:lang w:val="en-US" w:eastAsia="zh-CN"/>
              </w:rPr>
            </w:pPr>
            <w:r>
              <w:rPr>
                <w:rFonts w:hint="eastAsia" w:ascii="Times New Roman" w:hAnsi="Times New Roman" w:eastAsia="宋体"/>
                <w:sz w:val="22"/>
                <w:szCs w:val="24"/>
                <w:highlight w:val="none"/>
                <w:lang w:val="en-US" w:eastAsia="zh-CN"/>
              </w:rPr>
              <w:t>交流团</w:t>
            </w:r>
            <w:r>
              <w:rPr>
                <w:rFonts w:hint="eastAsia" w:ascii="Times New Roman" w:hAnsi="Times New Roman" w:eastAsia="宋体"/>
                <w:sz w:val="22"/>
                <w:szCs w:val="24"/>
                <w:highlight w:val="none"/>
                <w:lang w:val="en-US" w:eastAsia="zh-Hans"/>
              </w:rPr>
              <w:t>对</w:t>
            </w:r>
            <w:r>
              <w:rPr>
                <w:rFonts w:hint="eastAsia" w:ascii="Times New Roman" w:hAnsi="Times New Roman" w:eastAsia="宋体"/>
                <w:sz w:val="22"/>
                <w:szCs w:val="24"/>
                <w:highlight w:val="none"/>
                <w:lang w:val="en-US" w:eastAsia="zh-CN"/>
              </w:rPr>
              <w:t>中美家庭生活习惯差异进行比较，以社会最基础的细胞结构—家庭为样本，对比两国间家庭结构特征，并选取一些特征指标，如 CPI 指数、基尼系数等，考察调研两国</w:t>
            </w:r>
            <w:r>
              <w:rPr>
                <w:rFonts w:hint="default" w:ascii="Times New Roman" w:hAnsi="Times New Roman" w:eastAsia="宋体"/>
                <w:sz w:val="22"/>
                <w:szCs w:val="24"/>
                <w:highlight w:val="none"/>
                <w:lang w:val="en-US" w:eastAsia="zh-CN"/>
              </w:rPr>
              <w:t>与民生息息相关的经济环境差异。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02" w:firstLineChars="200"/>
              <w:jc w:val="center"/>
              <w:textAlignment w:val="auto"/>
              <w:rPr>
                <w:rFonts w:hint="eastAsia" w:ascii="Times New Roman" w:hAnsi="Times New Roman" w:eastAsia="宋体"/>
                <w:sz w:val="22"/>
                <w:szCs w:val="24"/>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交流主题六：中国文化传播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a.传播中国传统文化 b.邀请美国青少年来华</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default"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青年使团赴美交流项目，从始至终都潜移默化地传播中国文化，在学生</w:t>
            </w:r>
            <w:r>
              <w:rPr>
                <w:rFonts w:hint="default" w:ascii="Times New Roman" w:hAnsi="Times New Roman" w:eastAsia="宋体"/>
                <w:sz w:val="22"/>
                <w:szCs w:val="24"/>
                <w:highlight w:val="none"/>
                <w:lang w:val="en-US" w:eastAsia="zh-CN"/>
              </w:rPr>
              <w:t>了解美国文化的同时</w:t>
            </w:r>
            <w:r>
              <w:rPr>
                <w:rFonts w:hint="eastAsia" w:ascii="Times New Roman" w:hAnsi="Times New Roman" w:eastAsia="宋体"/>
                <w:sz w:val="22"/>
                <w:szCs w:val="24"/>
                <w:highlight w:val="none"/>
                <w:lang w:val="en-US" w:eastAsia="zh-CN"/>
              </w:rPr>
              <w:t>，</w:t>
            </w:r>
            <w:r>
              <w:rPr>
                <w:rFonts w:hint="default" w:ascii="Times New Roman" w:hAnsi="Times New Roman" w:eastAsia="宋体"/>
                <w:sz w:val="22"/>
                <w:szCs w:val="24"/>
                <w:highlight w:val="none"/>
                <w:lang w:val="en-US" w:eastAsia="zh-CN"/>
              </w:rPr>
              <w:t>也</w:t>
            </w:r>
            <w:r>
              <w:rPr>
                <w:rFonts w:hint="eastAsia" w:ascii="Times New Roman" w:hAnsi="Times New Roman" w:eastAsia="宋体"/>
                <w:sz w:val="22"/>
                <w:szCs w:val="24"/>
                <w:highlight w:val="none"/>
                <w:lang w:val="en-US" w:eastAsia="zh-CN"/>
              </w:rPr>
              <w:t>在</w:t>
            </w:r>
            <w:r>
              <w:rPr>
                <w:rFonts w:hint="default" w:ascii="Times New Roman" w:hAnsi="Times New Roman" w:eastAsia="宋体"/>
                <w:sz w:val="22"/>
                <w:szCs w:val="24"/>
                <w:highlight w:val="none"/>
                <w:lang w:val="en-US" w:eastAsia="zh-CN"/>
              </w:rPr>
              <w:t>全方位</w:t>
            </w:r>
            <w:r>
              <w:rPr>
                <w:rFonts w:hint="eastAsia" w:ascii="Times New Roman" w:hAnsi="Times New Roman" w:eastAsia="宋体"/>
                <w:sz w:val="22"/>
                <w:szCs w:val="24"/>
                <w:highlight w:val="none"/>
                <w:lang w:val="en-US" w:eastAsia="zh-CN"/>
              </w:rPr>
              <w:t>地</w:t>
            </w:r>
            <w:r>
              <w:rPr>
                <w:rFonts w:hint="default" w:ascii="Times New Roman" w:hAnsi="Times New Roman" w:eastAsia="宋体"/>
                <w:sz w:val="22"/>
                <w:szCs w:val="24"/>
                <w:highlight w:val="none"/>
                <w:lang w:val="en-US" w:eastAsia="zh-CN"/>
              </w:rPr>
              <w:t>向美国</w:t>
            </w:r>
            <w:r>
              <w:rPr>
                <w:rFonts w:hint="eastAsia" w:ascii="Times New Roman" w:hAnsi="Times New Roman" w:eastAsia="宋体"/>
                <w:sz w:val="22"/>
                <w:szCs w:val="24"/>
                <w:highlight w:val="none"/>
                <w:lang w:val="en-US" w:eastAsia="zh-CN"/>
              </w:rPr>
              <w:t>民众</w:t>
            </w:r>
            <w:r>
              <w:rPr>
                <w:rFonts w:hint="default" w:ascii="Times New Roman" w:hAnsi="Times New Roman" w:eastAsia="宋体"/>
                <w:sz w:val="22"/>
                <w:szCs w:val="24"/>
                <w:highlight w:val="none"/>
                <w:lang w:val="en-US" w:eastAsia="zh-CN"/>
              </w:rPr>
              <w:t>展示</w:t>
            </w:r>
            <w:r>
              <w:rPr>
                <w:rFonts w:hint="eastAsia" w:ascii="Times New Roman" w:hAnsi="Times New Roman" w:eastAsia="宋体"/>
                <w:sz w:val="22"/>
                <w:szCs w:val="24"/>
                <w:highlight w:val="none"/>
                <w:lang w:val="en-US" w:eastAsia="zh-CN"/>
              </w:rPr>
              <w:t>着</w:t>
            </w:r>
            <w:r>
              <w:rPr>
                <w:rFonts w:hint="default" w:ascii="Times New Roman" w:hAnsi="Times New Roman" w:eastAsia="宋体"/>
                <w:sz w:val="22"/>
                <w:szCs w:val="24"/>
                <w:highlight w:val="none"/>
                <w:lang w:val="en-US" w:eastAsia="zh-CN"/>
              </w:rPr>
              <w:t>中国文化之美，传统文化之精华。中国文化之夜为项目的总结性文化交流</w:t>
            </w:r>
            <w:r>
              <w:rPr>
                <w:rFonts w:hint="eastAsia" w:ascii="Times New Roman" w:hAnsi="Times New Roman" w:eastAsia="宋体"/>
                <w:sz w:val="22"/>
                <w:szCs w:val="24"/>
                <w:highlight w:val="none"/>
                <w:lang w:val="en-US" w:eastAsia="zh-CN"/>
              </w:rPr>
              <w:t>主题</w:t>
            </w:r>
            <w:r>
              <w:rPr>
                <w:rFonts w:hint="default" w:ascii="Times New Roman" w:hAnsi="Times New Roman" w:eastAsia="宋体"/>
                <w:sz w:val="22"/>
                <w:szCs w:val="24"/>
                <w:highlight w:val="none"/>
                <w:lang w:val="en-US" w:eastAsia="zh-CN"/>
              </w:rPr>
              <w:t>环节，旨在通过丰富多彩的文化展示，促使深度</w:t>
            </w:r>
            <w:r>
              <w:rPr>
                <w:rFonts w:hint="eastAsia" w:ascii="Times New Roman" w:hAnsi="Times New Roman" w:eastAsia="宋体"/>
                <w:sz w:val="22"/>
                <w:szCs w:val="24"/>
                <w:highlight w:val="none"/>
                <w:lang w:val="en-US" w:eastAsia="zh-CN"/>
              </w:rPr>
              <w:t>美国民众更为全面、立体地</w:t>
            </w:r>
            <w:r>
              <w:rPr>
                <w:rFonts w:hint="default" w:ascii="Times New Roman" w:hAnsi="Times New Roman" w:eastAsia="宋体"/>
                <w:sz w:val="22"/>
                <w:szCs w:val="24"/>
                <w:highlight w:val="none"/>
                <w:lang w:val="en-US" w:eastAsia="zh-CN"/>
              </w:rPr>
              <w:t>了解中国文化，使</w:t>
            </w:r>
            <w:r>
              <w:rPr>
                <w:rFonts w:hint="eastAsia" w:ascii="Times New Roman" w:hAnsi="Times New Roman" w:eastAsia="宋体"/>
                <w:sz w:val="22"/>
                <w:szCs w:val="24"/>
                <w:highlight w:val="none"/>
                <w:lang w:val="en-US" w:eastAsia="zh-CN"/>
              </w:rPr>
              <w:t>其</w:t>
            </w:r>
            <w:r>
              <w:rPr>
                <w:rFonts w:hint="default" w:ascii="Times New Roman" w:hAnsi="Times New Roman" w:eastAsia="宋体"/>
                <w:sz w:val="22"/>
                <w:szCs w:val="24"/>
                <w:highlight w:val="none"/>
                <w:lang w:val="en-US" w:eastAsia="zh-CN"/>
              </w:rPr>
              <w:t>可以充分互动体验，增进中美之间友谊，推动外国友人对中国文化的理解与关注。活动将邀请中国学生代表，呈现中国传统文化的独特魅力和多元性。</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PingFang SC Semibold" w:hAnsi="PingFang SC Semibold" w:eastAsia="PingFang SC Semibold" w:cs="PingFang SC Semibold"/>
                <w:b/>
                <w:bCs/>
                <w:sz w:val="20"/>
                <w:szCs w:val="20"/>
                <w:highlight w:val="none"/>
                <w:lang w:val="en-US" w:eastAsia="zh-CN"/>
              </w:rPr>
            </w:pPr>
            <w:r>
              <w:rPr>
                <w:rFonts w:hint="default" w:ascii="Times New Roman" w:hAnsi="Times New Roman" w:eastAsia="宋体"/>
                <w:sz w:val="22"/>
                <w:szCs w:val="24"/>
                <w:highlight w:val="none"/>
                <w:lang w:val="en-US" w:eastAsia="zh-CN"/>
              </w:rPr>
              <w:t>从中国舞蹈、书法、茶艺到中国美食和风俗习惯</w:t>
            </w:r>
            <w:r>
              <w:rPr>
                <w:rFonts w:hint="eastAsia" w:ascii="Times New Roman" w:hAnsi="Times New Roman" w:eastAsia="宋体"/>
                <w:sz w:val="22"/>
                <w:szCs w:val="24"/>
                <w:highlight w:val="none"/>
                <w:lang w:val="en-US" w:eastAsia="zh-CN"/>
              </w:rPr>
              <w:t>的展示与介绍</w:t>
            </w:r>
            <w:r>
              <w:rPr>
                <w:rFonts w:hint="default" w:ascii="Times New Roman" w:hAnsi="Times New Roman" w:eastAsia="宋体"/>
                <w:sz w:val="22"/>
                <w:szCs w:val="24"/>
                <w:highlight w:val="none"/>
                <w:lang w:val="en-US" w:eastAsia="zh-CN"/>
              </w:rPr>
              <w:t>，</w:t>
            </w:r>
            <w:r>
              <w:rPr>
                <w:rFonts w:hint="eastAsia" w:ascii="Times New Roman" w:hAnsi="Times New Roman" w:eastAsia="宋体"/>
                <w:sz w:val="22"/>
                <w:szCs w:val="24"/>
                <w:highlight w:val="none"/>
                <w:lang w:val="en-US" w:eastAsia="zh-CN"/>
              </w:rPr>
              <w:t>都呈现出</w:t>
            </w:r>
            <w:r>
              <w:rPr>
                <w:rFonts w:hint="default" w:ascii="Times New Roman" w:hAnsi="Times New Roman" w:eastAsia="宋体"/>
                <w:sz w:val="22"/>
                <w:szCs w:val="24"/>
                <w:highlight w:val="none"/>
                <w:lang w:val="en-US" w:eastAsia="zh-CN"/>
              </w:rPr>
              <w:t>中国文化的特点和民族特色。在欣赏</w:t>
            </w:r>
            <w:r>
              <w:rPr>
                <w:rFonts w:hint="eastAsia" w:ascii="Times New Roman" w:hAnsi="Times New Roman" w:eastAsia="宋体"/>
                <w:sz w:val="22"/>
                <w:szCs w:val="24"/>
                <w:highlight w:val="none"/>
                <w:lang w:val="en-US" w:eastAsia="zh-CN"/>
              </w:rPr>
              <w:t>交流团成员的</w:t>
            </w:r>
            <w:r>
              <w:rPr>
                <w:rFonts w:hint="default" w:ascii="Times New Roman" w:hAnsi="Times New Roman" w:eastAsia="宋体"/>
                <w:sz w:val="22"/>
                <w:szCs w:val="24"/>
                <w:highlight w:val="none"/>
                <w:lang w:val="en-US" w:eastAsia="zh-CN"/>
              </w:rPr>
              <w:t>精彩表演</w:t>
            </w:r>
            <w:r>
              <w:rPr>
                <w:rFonts w:hint="eastAsia" w:ascii="Times New Roman" w:hAnsi="Times New Roman" w:eastAsia="宋体"/>
                <w:sz w:val="22"/>
                <w:szCs w:val="24"/>
                <w:highlight w:val="none"/>
                <w:lang w:val="en-US" w:eastAsia="zh-CN"/>
              </w:rPr>
              <w:t>和展示中</w:t>
            </w:r>
            <w:r>
              <w:rPr>
                <w:rFonts w:hint="default" w:ascii="Times New Roman" w:hAnsi="Times New Roman" w:eastAsia="宋体"/>
                <w:sz w:val="22"/>
                <w:szCs w:val="24"/>
                <w:highlight w:val="none"/>
                <w:lang w:val="en-US" w:eastAsia="zh-CN"/>
              </w:rPr>
              <w:t>，</w:t>
            </w:r>
            <w:r>
              <w:rPr>
                <w:rFonts w:hint="eastAsia" w:ascii="Times New Roman" w:hAnsi="Times New Roman" w:eastAsia="宋体"/>
                <w:sz w:val="22"/>
                <w:szCs w:val="24"/>
                <w:highlight w:val="none"/>
                <w:lang w:val="en-US" w:eastAsia="zh-CN"/>
              </w:rPr>
              <w:t>邀请外国友人</w:t>
            </w:r>
            <w:r>
              <w:rPr>
                <w:rFonts w:hint="default" w:ascii="Times New Roman" w:hAnsi="Times New Roman" w:eastAsia="宋体"/>
                <w:sz w:val="22"/>
                <w:szCs w:val="24"/>
                <w:highlight w:val="none"/>
                <w:lang w:val="en-US" w:eastAsia="zh-CN"/>
              </w:rPr>
              <w:t>参与互动，使</w:t>
            </w:r>
            <w:r>
              <w:rPr>
                <w:rFonts w:hint="eastAsia" w:ascii="Times New Roman" w:hAnsi="Times New Roman" w:eastAsia="宋体"/>
                <w:sz w:val="22"/>
                <w:szCs w:val="24"/>
                <w:highlight w:val="none"/>
                <w:lang w:val="en-US" w:eastAsia="zh-CN"/>
              </w:rPr>
              <w:t>其</w:t>
            </w:r>
            <w:r>
              <w:rPr>
                <w:rFonts w:hint="default" w:ascii="Times New Roman" w:hAnsi="Times New Roman" w:eastAsia="宋体"/>
                <w:sz w:val="22"/>
                <w:szCs w:val="24"/>
                <w:highlight w:val="none"/>
                <w:lang w:val="en-US" w:eastAsia="zh-CN"/>
              </w:rPr>
              <w:t>亲身体验中国文化的魅力，感受中华文明的丰富与精彩。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auto"/>
              <w:rPr>
                <w:rFonts w:hint="default" w:ascii="Times New Roman" w:hAnsi="Times New Roman" w:eastAsia="宋体"/>
                <w:sz w:val="22"/>
                <w:szCs w:val="24"/>
                <w:highlight w:val="none"/>
                <w:lang w:val="en-US" w:eastAsia="zh-CN"/>
              </w:rPr>
            </w:pPr>
            <w:r>
              <w:rPr>
                <w:rFonts w:hint="eastAsia" w:ascii="PingFang SC Semibold" w:hAnsi="PingFang SC Semibold" w:eastAsia="PingFang SC Semibold" w:cs="PingFang SC Semibold"/>
                <w:b/>
                <w:bCs/>
                <w:sz w:val="20"/>
                <w:szCs w:val="20"/>
                <w:highlight w:val="none"/>
                <w:lang w:val="en-US" w:eastAsia="zh-CN"/>
              </w:rPr>
              <w:t>交流主题六：中美经济发展与金融环境比较与交流（美国·东部·纽约、华盛顿及其周边地区）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a.美国经济发展现状与金融环境的深入了解 b.美国华尔街等金融中心参访</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Times New Roman" w:hAnsi="Times New Roman" w:eastAsia="宋体"/>
                <w:sz w:val="22"/>
                <w:szCs w:val="24"/>
                <w:highlight w:val="none"/>
                <w:lang w:val="en-US" w:eastAsia="zh-CN"/>
              </w:rPr>
            </w:pPr>
            <w:r>
              <w:rPr>
                <w:rFonts w:hint="eastAsia" w:ascii="Times New Roman" w:hAnsi="Times New Roman" w:eastAsia="宋体"/>
                <w:sz w:val="22"/>
                <w:szCs w:val="24"/>
                <w:highlight w:val="none"/>
                <w:lang w:val="en-US" w:eastAsia="zh-CN"/>
              </w:rPr>
              <w:t>交流团将深入美国金融核心地带，如华尔街、曼哈顿金融中心等地，全面了解美国经济发展的现状及其金融环境的运作机制。此主题活动旨在通过实地参访与交流，探究美国作为全球最大经济体的发展动力、金融市场的运作模式以及其在全球经济中的影响力。</w:t>
            </w:r>
          </w:p>
          <w:p>
            <w:pPr>
              <w:keepNext w:val="0"/>
              <w:keepLines w:val="0"/>
              <w:pageBreakBefore w:val="0"/>
              <w:widowControl w:val="0"/>
              <w:kinsoku/>
              <w:wordWrap/>
              <w:overflowPunct/>
              <w:topLinePunct w:val="0"/>
              <w:autoSpaceDE/>
              <w:autoSpaceDN/>
              <w:bidi w:val="0"/>
              <w:adjustRightInd w:val="0"/>
              <w:snapToGrid w:val="0"/>
              <w:spacing w:line="440" w:lineRule="atLeast"/>
              <w:ind w:firstLine="440" w:firstLineChars="200"/>
              <w:jc w:val="both"/>
              <w:textAlignment w:val="auto"/>
              <w:rPr>
                <w:rFonts w:hint="eastAsia" w:ascii="PingFang SC Semibold" w:hAnsi="PingFang SC Semibold" w:eastAsia="PingFang SC Semibold" w:cs="PingFang SC Semibold"/>
                <w:b/>
                <w:bCs/>
                <w:sz w:val="20"/>
                <w:szCs w:val="20"/>
                <w:highlight w:val="none"/>
                <w:lang w:val="en-US" w:eastAsia="zh-CN"/>
              </w:rPr>
            </w:pPr>
            <w:r>
              <w:rPr>
                <w:rFonts w:hint="eastAsia" w:ascii="Times New Roman" w:hAnsi="Times New Roman" w:eastAsia="宋体"/>
                <w:sz w:val="22"/>
                <w:szCs w:val="24"/>
                <w:highlight w:val="none"/>
                <w:lang w:val="en-US" w:eastAsia="zh-CN"/>
              </w:rPr>
              <w:t>交流团将参访知名金融机构、证券交易所、投资银行等，深入了解美国金融市场结构、监管政策、创新技术及金融产品的多样化发展。同时，他们将重点关注美国金融体系如何支持实体经济发展，包括中小企业融资、科技创新投资等方面。在交流过程中，交流团成员将与金融从业者进行对话，探讨成功经验与面临的挑战。此外，还将对比中美两国在资本市场发展等方面的差异，分析两国在经济全球化背景下的合作与竞争关系。通过此次交流，交流团将了解美国金融环境，并结合中国经济发展现状，探讨如何借鉴国际经验，优化和推动经济高质量发展；探讨如何加强中美在金融领域的合作，促进两国经济的互利共赢，为全球经济的稳定与繁荣贡献力量。</w:t>
            </w:r>
          </w:p>
        </w:tc>
      </w:tr>
    </w:tbl>
    <w:p>
      <w:pPr>
        <w:rPr>
          <w:rFonts w:hint="eastAsia" w:ascii="PingFang SC Semibold" w:hAnsi="PingFang SC Semibold" w:eastAsia="PingFang SC Semibold" w:cs="PingFang SC Semibold"/>
          <w:b/>
          <w:bCs w:val="0"/>
          <w:sz w:val="16"/>
          <w:szCs w:val="24"/>
          <w:highlight w:val="none"/>
        </w:rPr>
      </w:pPr>
      <w:r>
        <w:rPr>
          <w:rFonts w:hint="eastAsia" w:ascii="PingFang SC Semibold" w:hAnsi="PingFang SC Semibold" w:eastAsia="PingFang SC Semibold" w:cs="PingFang SC Semibold"/>
          <w:b/>
          <w:bCs w:val="0"/>
          <w:sz w:val="16"/>
          <w:szCs w:val="24"/>
          <w:highlight w:val="none"/>
          <w:lang w:val="en-US" w:eastAsia="zh-Hans"/>
        </w:rPr>
        <w:t>注</w:t>
      </w:r>
      <w:r>
        <w:rPr>
          <w:rFonts w:hint="eastAsia" w:ascii="PingFang SC Semibold" w:hAnsi="PingFang SC Semibold" w:eastAsia="PingFang SC Semibold" w:cs="PingFang SC Semibold"/>
          <w:b/>
          <w:bCs w:val="0"/>
          <w:sz w:val="16"/>
          <w:szCs w:val="24"/>
          <w:highlight w:val="none"/>
          <w:lang w:eastAsia="zh-Hans"/>
        </w:rPr>
        <w:t>：</w:t>
      </w:r>
      <w:r>
        <w:rPr>
          <w:rFonts w:hint="eastAsia" w:ascii="PingFang SC Semibold" w:hAnsi="PingFang SC Semibold" w:eastAsia="PingFang SC Semibold" w:cs="PingFang SC Semibold"/>
          <w:b/>
          <w:bCs w:val="0"/>
          <w:sz w:val="16"/>
          <w:szCs w:val="24"/>
          <w:highlight w:val="none"/>
          <w:lang w:val="en-US" w:eastAsia="zh-CN"/>
        </w:rPr>
        <w:t>交流主题</w:t>
      </w:r>
      <w:r>
        <w:rPr>
          <w:rFonts w:hint="eastAsia" w:ascii="PingFang SC Semibold" w:hAnsi="PingFang SC Semibold" w:eastAsia="PingFang SC Semibold" w:cs="PingFang SC Semibold"/>
          <w:b/>
          <w:bCs w:val="0"/>
          <w:sz w:val="16"/>
          <w:szCs w:val="24"/>
          <w:highlight w:val="none"/>
        </w:rPr>
        <w:t>仅供参考，最终以</w:t>
      </w:r>
      <w:r>
        <w:rPr>
          <w:rFonts w:hint="eastAsia" w:ascii="PingFang SC Semibold" w:hAnsi="PingFang SC Semibold" w:eastAsia="PingFang SC Semibold" w:cs="PingFang SC Semibold"/>
          <w:b/>
          <w:bCs w:val="0"/>
          <w:sz w:val="16"/>
          <w:szCs w:val="24"/>
          <w:highlight w:val="none"/>
          <w:lang w:val="en-US" w:eastAsia="zh-Hans"/>
        </w:rPr>
        <w:t>主办方通知为准</w:t>
      </w:r>
      <w:r>
        <w:rPr>
          <w:rFonts w:hint="eastAsia" w:ascii="PingFang SC Semibold" w:hAnsi="PingFang SC Semibold" w:eastAsia="PingFang SC Semibold" w:cs="PingFang SC Semibold"/>
          <w:b/>
          <w:bCs w:val="0"/>
          <w:sz w:val="16"/>
          <w:szCs w:val="24"/>
          <w:highlight w:val="none"/>
        </w:rPr>
        <w:t>。</w:t>
      </w:r>
    </w:p>
    <w:p>
      <w:pPr>
        <w:rPr>
          <w:rFonts w:hint="default" w:ascii="仿宋_GB2312" w:eastAsia="仿宋_GB2312" w:cs="宋体"/>
          <w:b/>
          <w:bCs/>
          <w:sz w:val="22"/>
          <w:szCs w:val="24"/>
          <w:highlight w:val="none"/>
          <w:lang w:val="en-US" w:eastAsia="zh-CN"/>
        </w:rPr>
      </w:pPr>
      <w:r>
        <w:rPr>
          <w:rFonts w:hint="default" w:ascii="微软雅黑" w:hAnsi="微软雅黑" w:eastAsia="微软雅黑" w:cs="微软雅黑"/>
          <w:i w:val="0"/>
          <w:color w:val="000000"/>
          <w:sz w:val="16"/>
          <w:szCs w:val="16"/>
          <w:highlight w:val="none"/>
          <w:u w:val="none"/>
          <w:lang w:eastAsia="zh-Hans"/>
        </w:rPr>
        <w:br w:type="page"/>
      </w:r>
      <w:r>
        <w:rPr>
          <w:rFonts w:hint="eastAsia" w:ascii="仿宋_GB2312" w:eastAsia="仿宋_GB2312" w:cs="宋体"/>
          <w:b/>
          <w:bCs/>
          <w:sz w:val="24"/>
          <w:szCs w:val="28"/>
          <w:highlight w:val="none"/>
          <w:lang w:val="en-US" w:eastAsia="zh-CN"/>
        </w:rPr>
        <w:t>附件2</w:t>
      </w:r>
      <w:r>
        <w:rPr>
          <w:rFonts w:hint="default" w:ascii="仿宋_GB2312" w:eastAsia="仿宋_GB2312" w:cs="宋体"/>
          <w:b/>
          <w:bCs/>
          <w:sz w:val="24"/>
          <w:szCs w:val="28"/>
          <w:highlight w:val="none"/>
          <w:lang w:val="en-US" w:eastAsia="zh-CN"/>
        </w:rPr>
        <w:t xml:space="preserve"> “青年使者赴美交流项目”</w:t>
      </w:r>
      <w:r>
        <w:rPr>
          <w:rFonts w:hint="eastAsia" w:ascii="仿宋_GB2312" w:eastAsia="仿宋_GB2312" w:cs="宋体"/>
          <w:b/>
          <w:bCs/>
          <w:sz w:val="24"/>
          <w:szCs w:val="28"/>
          <w:highlight w:val="none"/>
          <w:lang w:val="en-US" w:eastAsia="zh-Hans"/>
        </w:rPr>
        <w:t>行程安排</w:t>
      </w:r>
      <w:r>
        <w:rPr>
          <w:rFonts w:hint="eastAsia" w:ascii="仿宋_GB2312" w:eastAsia="仿宋_GB2312" w:cs="宋体"/>
          <w:b/>
          <w:bCs/>
          <w:sz w:val="24"/>
          <w:szCs w:val="28"/>
          <w:highlight w:val="none"/>
          <w:lang w:val="en-US" w:eastAsia="zh-CN"/>
        </w:rPr>
        <w:t>（以美国·南加州·洛杉矶为例）</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center"/>
        <w:textAlignment w:val="auto"/>
        <w:rPr>
          <w:rFonts w:hint="eastAsia" w:ascii="宋体" w:hAnsi="宋体" w:cs="宋体"/>
          <w:b w:val="0"/>
          <w:bCs w:val="0"/>
          <w:sz w:val="20"/>
          <w:szCs w:val="21"/>
          <w:highlight w:val="none"/>
          <w:lang w:val="en-US" w:eastAsia="zh-Hans"/>
        </w:rPr>
      </w:pPr>
      <w:r>
        <w:rPr>
          <w:rFonts w:hint="eastAsia" w:ascii="宋体" w:hAnsi="宋体" w:cs="宋体"/>
          <w:b w:val="0"/>
          <w:bCs w:val="0"/>
          <w:sz w:val="20"/>
          <w:szCs w:val="21"/>
          <w:highlight w:val="none"/>
          <w:lang w:val="en-US" w:eastAsia="zh-CN"/>
        </w:rPr>
        <w:t>表2：</w:t>
      </w:r>
      <w:r>
        <w:rPr>
          <w:rFonts w:hint="eastAsia" w:ascii="宋体" w:hAnsi="宋体" w:cs="宋体"/>
          <w:b w:val="0"/>
          <w:bCs w:val="0"/>
          <w:sz w:val="20"/>
          <w:szCs w:val="21"/>
          <w:highlight w:val="none"/>
          <w:lang w:val="en-US" w:eastAsia="zh-Hans"/>
        </w:rPr>
        <w:t>“青年使者赴美交流项目”行程安排</w:t>
      </w:r>
    </w:p>
    <w:p>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center"/>
        <w:textAlignment w:val="auto"/>
        <w:rPr>
          <w:rFonts w:hint="eastAsia" w:ascii="宋体" w:hAnsi="宋体" w:cs="宋体"/>
          <w:b w:val="0"/>
          <w:bCs w:val="0"/>
          <w:sz w:val="20"/>
          <w:szCs w:val="21"/>
          <w:highlight w:val="none"/>
          <w:lang w:val="en-US" w:eastAsia="zh-Hans"/>
        </w:rPr>
      </w:pPr>
      <w:r>
        <w:rPr>
          <w:rFonts w:hint="default" w:ascii="宋体" w:hAnsi="宋体" w:cs="宋体"/>
          <w:b w:val="0"/>
          <w:bCs w:val="0"/>
          <w:sz w:val="20"/>
          <w:szCs w:val="21"/>
          <w:highlight w:val="none"/>
          <w:lang w:val="en-US" w:eastAsia="zh-CN"/>
        </w:rPr>
        <w:t>Table</w:t>
      </w:r>
      <w:r>
        <w:rPr>
          <w:rFonts w:hint="default" w:ascii="宋体" w:hAnsi="宋体" w:cs="宋体"/>
          <w:b w:val="0"/>
          <w:bCs w:val="0"/>
          <w:sz w:val="20"/>
          <w:szCs w:val="21"/>
          <w:highlight w:val="none"/>
          <w:lang w:eastAsia="zh-CN"/>
        </w:rPr>
        <w:t xml:space="preserve"> </w:t>
      </w:r>
      <w:r>
        <w:rPr>
          <w:rFonts w:hint="eastAsia" w:ascii="宋体" w:hAnsi="宋体" w:cs="宋体"/>
          <w:b w:val="0"/>
          <w:bCs w:val="0"/>
          <w:sz w:val="20"/>
          <w:szCs w:val="21"/>
          <w:highlight w:val="none"/>
          <w:lang w:val="en-US" w:eastAsia="zh-CN"/>
        </w:rPr>
        <w:t>2</w:t>
      </w:r>
      <w:r>
        <w:rPr>
          <w:rFonts w:hint="default" w:ascii="宋体" w:hAnsi="宋体" w:cs="宋体"/>
          <w:b w:val="0"/>
          <w:bCs w:val="0"/>
          <w:sz w:val="20"/>
          <w:szCs w:val="21"/>
          <w:highlight w:val="none"/>
          <w:lang w:val="en-US" w:eastAsia="zh-CN"/>
        </w:rPr>
        <w:t>: Itinerary of the</w:t>
      </w:r>
      <w:r>
        <w:rPr>
          <w:rFonts w:hint="eastAsia" w:ascii="宋体" w:hAnsi="宋体" w:cs="宋体"/>
          <w:b w:val="0"/>
          <w:bCs w:val="0"/>
          <w:sz w:val="20"/>
          <w:szCs w:val="21"/>
          <w:highlight w:val="none"/>
          <w:lang w:val="en-US" w:eastAsia="zh-Hans"/>
        </w:rPr>
        <w:t>“Youth Cultural Exchange Program</w:t>
      </w:r>
      <w:r>
        <w:rPr>
          <w:rFonts w:hint="default" w:ascii="宋体" w:hAnsi="宋体" w:cs="宋体"/>
          <w:b w:val="0"/>
          <w:bCs w:val="0"/>
          <w:sz w:val="20"/>
          <w:szCs w:val="21"/>
          <w:highlight w:val="none"/>
          <w:lang w:eastAsia="zh-CN"/>
        </w:rPr>
        <w:t>”</w:t>
      </w:r>
    </w:p>
    <w:tbl>
      <w:tblPr>
        <w:tblStyle w:val="6"/>
        <w:tblpPr w:leftFromText="180" w:rightFromText="180" w:vertAnchor="page" w:horzAnchor="page" w:tblpX="1775" w:tblpY="2634"/>
        <w:tblOverlap w:val="never"/>
        <w:tblW w:w="8792" w:type="dxa"/>
        <w:tblInd w:w="0" w:type="dxa"/>
        <w:tblLayout w:type="fixed"/>
        <w:tblCellMar>
          <w:top w:w="0" w:type="dxa"/>
          <w:left w:w="108" w:type="dxa"/>
          <w:bottom w:w="0" w:type="dxa"/>
          <w:right w:w="108" w:type="dxa"/>
        </w:tblCellMar>
      </w:tblPr>
      <w:tblGrid>
        <w:gridCol w:w="1307"/>
        <w:gridCol w:w="3480"/>
        <w:gridCol w:w="3050"/>
        <w:gridCol w:w="955"/>
      </w:tblGrid>
      <w:tr>
        <w:tblPrEx>
          <w:tblCellMar>
            <w:top w:w="0" w:type="dxa"/>
            <w:left w:w="108" w:type="dxa"/>
            <w:bottom w:w="0" w:type="dxa"/>
            <w:right w:w="108" w:type="dxa"/>
          </w:tblCellMar>
        </w:tblPrEx>
        <w:trPr>
          <w:trHeight w:val="373" w:hRule="atLeast"/>
        </w:trPr>
        <w:tc>
          <w:tcPr>
            <w:tcW w:w="879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PingFang SC Semibold" w:hAnsi="PingFang SC Semibold" w:eastAsia="PingFang SC Semibold" w:cs="PingFang SC Semibold"/>
                <w:b/>
                <w:bCs w:val="0"/>
                <w:color w:val="000000"/>
                <w:kern w:val="0"/>
                <w:sz w:val="16"/>
                <w:szCs w:val="24"/>
                <w:highlight w:val="none"/>
                <w:lang w:val="en-US" w:eastAsia="zh-CN"/>
              </w:rPr>
            </w:pPr>
            <w:r>
              <w:rPr>
                <w:rFonts w:hint="eastAsia" w:ascii="PingFang SC Semibold" w:hAnsi="PingFang SC Semibold" w:eastAsia="PingFang SC Semibold" w:cs="PingFang SC Semibold"/>
                <w:b/>
                <w:bCs/>
                <w:i w:val="0"/>
                <w:iCs w:val="0"/>
                <w:color w:val="000000"/>
                <w:kern w:val="0"/>
                <w:sz w:val="20"/>
                <w:szCs w:val="32"/>
                <w:highlight w:val="none"/>
                <w:lang w:val="en-US" w:eastAsia="zh-CN"/>
              </w:rPr>
              <w:t>青年使者赴美交流项目（美国·南加州·洛杉矶地区及周边地区）行程安排</w:t>
            </w:r>
          </w:p>
        </w:tc>
      </w:tr>
      <w:tr>
        <w:tblPrEx>
          <w:tblCellMar>
            <w:top w:w="0" w:type="dxa"/>
            <w:left w:w="108" w:type="dxa"/>
            <w:bottom w:w="0" w:type="dxa"/>
            <w:right w:w="108" w:type="dxa"/>
          </w:tblCellMar>
        </w:tblPrEx>
        <w:trPr>
          <w:trHeight w:val="156" w:hRule="atLeast"/>
        </w:trPr>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PingFang SC Semibold" w:hAnsi="PingFang SC Semibold" w:eastAsia="PingFang SC Semibold" w:cs="PingFang SC Semibold"/>
                <w:b/>
                <w:bCs w:val="0"/>
                <w:color w:val="000000"/>
                <w:kern w:val="0"/>
                <w:sz w:val="16"/>
                <w:szCs w:val="24"/>
                <w:highlight w:val="none"/>
              </w:rPr>
            </w:pPr>
            <w:r>
              <w:rPr>
                <w:rFonts w:hint="eastAsia" w:ascii="PingFang SC Semibold" w:hAnsi="PingFang SC Semibold" w:eastAsia="PingFang SC Semibold" w:cs="PingFang SC Semibold"/>
                <w:b/>
                <w:bCs w:val="0"/>
                <w:color w:val="000000"/>
                <w:kern w:val="0"/>
                <w:sz w:val="16"/>
                <w:szCs w:val="24"/>
                <w:highlight w:val="none"/>
              </w:rPr>
              <w:t>日期</w:t>
            </w:r>
          </w:p>
        </w:tc>
        <w:tc>
          <w:tcPr>
            <w:tcW w:w="34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Semibold" w:hAnsi="PingFang SC Semibold" w:eastAsia="PingFang SC Semibold" w:cs="PingFang SC Semibold"/>
                <w:b/>
                <w:bCs w:val="0"/>
                <w:kern w:val="0"/>
                <w:sz w:val="16"/>
                <w:szCs w:val="24"/>
                <w:highlight w:val="none"/>
              </w:rPr>
            </w:pPr>
            <w:r>
              <w:rPr>
                <w:rFonts w:hint="eastAsia" w:ascii="PingFang SC Semibold" w:hAnsi="PingFang SC Semibold" w:eastAsia="PingFang SC Semibold" w:cs="PingFang SC Semibold"/>
                <w:b/>
                <w:bCs w:val="0"/>
                <w:kern w:val="0"/>
                <w:sz w:val="16"/>
                <w:szCs w:val="24"/>
                <w:highlight w:val="none"/>
              </w:rPr>
              <w:t>上午</w:t>
            </w:r>
          </w:p>
        </w:tc>
        <w:tc>
          <w:tcPr>
            <w:tcW w:w="30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Semibold" w:hAnsi="PingFang SC Semibold" w:eastAsia="PingFang SC Semibold" w:cs="PingFang SC Semibold"/>
                <w:b/>
                <w:bCs w:val="0"/>
                <w:kern w:val="0"/>
                <w:sz w:val="16"/>
                <w:szCs w:val="24"/>
                <w:highlight w:val="none"/>
              </w:rPr>
            </w:pPr>
            <w:r>
              <w:rPr>
                <w:rFonts w:hint="eastAsia" w:ascii="PingFang SC Semibold" w:hAnsi="PingFang SC Semibold" w:eastAsia="PingFang SC Semibold" w:cs="PingFang SC Semibold"/>
                <w:b/>
                <w:bCs w:val="0"/>
                <w:kern w:val="0"/>
                <w:sz w:val="16"/>
                <w:szCs w:val="24"/>
                <w:highlight w:val="none"/>
              </w:rPr>
              <w:t>下午</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Semibold" w:hAnsi="PingFang SC Semibold" w:eastAsia="PingFang SC Semibold" w:cs="PingFang SC Semibold"/>
                <w:b/>
                <w:bCs w:val="0"/>
                <w:color w:val="000000"/>
                <w:kern w:val="0"/>
                <w:sz w:val="16"/>
                <w:szCs w:val="24"/>
                <w:highlight w:val="none"/>
                <w:lang w:val="en-US" w:eastAsia="zh-CN"/>
              </w:rPr>
            </w:pPr>
            <w:r>
              <w:rPr>
                <w:rFonts w:hint="eastAsia" w:ascii="PingFang SC Semibold" w:hAnsi="PingFang SC Semibold" w:eastAsia="PingFang SC Semibold" w:cs="PingFang SC Semibold"/>
                <w:b/>
                <w:bCs w:val="0"/>
                <w:color w:val="000000"/>
                <w:kern w:val="0"/>
                <w:sz w:val="16"/>
                <w:szCs w:val="24"/>
                <w:highlight w:val="none"/>
                <w:lang w:val="en-US" w:eastAsia="zh-CN"/>
              </w:rPr>
              <w:t>晚上</w:t>
            </w:r>
          </w:p>
        </w:tc>
      </w:tr>
      <w:tr>
        <w:tblPrEx>
          <w:tblCellMar>
            <w:top w:w="0" w:type="dxa"/>
            <w:left w:w="108" w:type="dxa"/>
            <w:bottom w:w="0" w:type="dxa"/>
            <w:right w:w="108" w:type="dxa"/>
          </w:tblCellMar>
        </w:tblPrEx>
        <w:trPr>
          <w:trHeight w:val="471"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rPr>
            </w:pPr>
            <w:r>
              <w:rPr>
                <w:rFonts w:hint="eastAsia" w:ascii="PingFang SC" w:hAnsi="PingFang SC" w:eastAsia="PingFang SC" w:cs="PingFang SC"/>
                <w:b w:val="0"/>
                <w:bCs w:val="0"/>
                <w:color w:val="000000"/>
                <w:kern w:val="0"/>
                <w:sz w:val="16"/>
                <w:szCs w:val="24"/>
                <w:highlight w:val="none"/>
              </w:rPr>
              <w:t>Day 1</w:t>
            </w:r>
          </w:p>
          <w:p>
            <w:pPr>
              <w:widowControl/>
              <w:jc w:val="center"/>
              <w:rPr>
                <w:rFonts w:hint="eastAsia" w:ascii="PingFang SC" w:hAnsi="PingFang SC" w:eastAsia="PingFang SC" w:cs="PingFang SC"/>
                <w:b w:val="0"/>
                <w:bCs w:val="0"/>
                <w:color w:val="000000"/>
                <w:kern w:val="0"/>
                <w:sz w:val="16"/>
                <w:szCs w:val="24"/>
                <w:highlight w:val="none"/>
                <w:lang w:val="en-US" w:eastAsia="zh-CN"/>
              </w:rPr>
            </w:pPr>
            <w:r>
              <w:rPr>
                <w:rFonts w:hint="eastAsia" w:ascii="PingFang SC" w:hAnsi="PingFang SC" w:eastAsia="PingFang SC" w:cs="PingFang SC"/>
                <w:b w:val="0"/>
                <w:bCs w:val="0"/>
                <w:color w:val="000000"/>
                <w:kern w:val="0"/>
                <w:sz w:val="16"/>
                <w:szCs w:val="24"/>
                <w:highlight w:val="none"/>
                <w:lang w:val="en-US" w:eastAsia="zh-CN"/>
              </w:rPr>
              <w:t>先导课·线上</w:t>
            </w:r>
          </w:p>
        </w:tc>
        <w:tc>
          <w:tcPr>
            <w:tcW w:w="748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PingFang SC Light" w:hAnsi="PingFang SC Light" w:eastAsia="PingFang SC Light" w:cs="Arial"/>
                <w:color w:val="000000"/>
                <w:kern w:val="0"/>
                <w:sz w:val="16"/>
                <w:szCs w:val="24"/>
                <w:highlight w:val="none"/>
              </w:rPr>
            </w:pPr>
            <w:r>
              <w:rPr>
                <w:rFonts w:ascii="PingFang SC Light" w:hAnsi="PingFang SC Light" w:eastAsia="PingFang SC Light" w:cs="Arial"/>
                <w:color w:val="000000"/>
                <w:kern w:val="0"/>
                <w:sz w:val="16"/>
                <w:szCs w:val="24"/>
                <w:highlight w:val="none"/>
                <w:lang w:val="en-US" w:eastAsia="zh-CN"/>
              </w:rPr>
              <w:t>行前辅导（出发前</w:t>
            </w:r>
            <w:r>
              <w:rPr>
                <w:rFonts w:hint="eastAsia" w:ascii="PingFang SC Light" w:hAnsi="PingFang SC Light" w:eastAsia="PingFang SC Light" w:cs="Arial"/>
                <w:color w:val="000000"/>
                <w:kern w:val="0"/>
                <w:sz w:val="16"/>
                <w:szCs w:val="24"/>
                <w:highlight w:val="none"/>
                <w:lang w:val="en-US" w:eastAsia="zh-CN"/>
              </w:rPr>
              <w:t>的</w:t>
            </w:r>
            <w:r>
              <w:rPr>
                <w:rFonts w:ascii="PingFang SC Light" w:hAnsi="PingFang SC Light" w:eastAsia="PingFang SC Light" w:cs="Arial"/>
                <w:color w:val="000000"/>
                <w:kern w:val="0"/>
                <w:sz w:val="16"/>
                <w:szCs w:val="24"/>
                <w:highlight w:val="none"/>
                <w:lang w:val="en-US" w:eastAsia="zh-CN"/>
              </w:rPr>
              <w:t>准备，行程注意事项，安全培训）+外方人员讲解项目主题与寄宿家庭注意事项</w:t>
            </w:r>
          </w:p>
        </w:tc>
      </w:tr>
      <w:tr>
        <w:tblPrEx>
          <w:tblCellMar>
            <w:top w:w="0" w:type="dxa"/>
            <w:left w:w="108" w:type="dxa"/>
            <w:bottom w:w="0" w:type="dxa"/>
            <w:right w:w="108" w:type="dxa"/>
          </w:tblCellMar>
        </w:tblPrEx>
        <w:trPr>
          <w:trHeight w:val="427"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rPr>
            </w:pPr>
            <w:r>
              <w:rPr>
                <w:rFonts w:hint="eastAsia" w:ascii="PingFang SC" w:hAnsi="PingFang SC" w:eastAsia="PingFang SC" w:cs="PingFang SC"/>
                <w:b w:val="0"/>
                <w:bCs w:val="0"/>
                <w:color w:val="000000"/>
                <w:kern w:val="0"/>
                <w:sz w:val="16"/>
                <w:szCs w:val="24"/>
                <w:highlight w:val="none"/>
              </w:rPr>
              <w:t>Day 2</w:t>
            </w:r>
          </w:p>
          <w:p>
            <w:pPr>
              <w:widowControl/>
              <w:jc w:val="center"/>
              <w:rPr>
                <w:rFonts w:hint="eastAsia" w:ascii="PingFang SC" w:hAnsi="PingFang SC" w:eastAsia="PingFang SC" w:cs="PingFang SC"/>
                <w:b w:val="0"/>
                <w:bCs w:val="0"/>
                <w:color w:val="000000"/>
                <w:kern w:val="0"/>
                <w:sz w:val="16"/>
                <w:szCs w:val="24"/>
                <w:highlight w:val="none"/>
                <w:lang w:val="en-US"/>
              </w:rPr>
            </w:pPr>
            <w:r>
              <w:rPr>
                <w:rFonts w:hint="eastAsia" w:ascii="PingFang SC" w:hAnsi="PingFang SC" w:eastAsia="PingFang SC" w:cs="PingFang SC"/>
                <w:b w:val="0"/>
                <w:bCs w:val="0"/>
                <w:color w:val="000000"/>
                <w:kern w:val="0"/>
                <w:sz w:val="16"/>
                <w:szCs w:val="24"/>
                <w:highlight w:val="none"/>
                <w:lang w:val="en-US" w:eastAsia="zh-CN"/>
              </w:rPr>
              <w:t>先导课·线上</w:t>
            </w:r>
          </w:p>
        </w:tc>
        <w:tc>
          <w:tcPr>
            <w:tcW w:w="748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专家课程：社会文化交流主题相关（待定）</w:t>
            </w:r>
          </w:p>
        </w:tc>
      </w:tr>
      <w:tr>
        <w:tblPrEx>
          <w:tblCellMar>
            <w:top w:w="0" w:type="dxa"/>
            <w:left w:w="108" w:type="dxa"/>
            <w:bottom w:w="0" w:type="dxa"/>
            <w:right w:w="108" w:type="dxa"/>
          </w:tblCellMar>
        </w:tblPrEx>
        <w:trPr>
          <w:trHeight w:val="390"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rPr>
            </w:pPr>
            <w:r>
              <w:rPr>
                <w:rFonts w:hint="eastAsia" w:ascii="PingFang SC" w:hAnsi="PingFang SC" w:eastAsia="PingFang SC" w:cs="PingFang SC"/>
                <w:b w:val="0"/>
                <w:bCs w:val="0"/>
                <w:color w:val="000000"/>
                <w:kern w:val="0"/>
                <w:sz w:val="16"/>
                <w:szCs w:val="24"/>
                <w:highlight w:val="none"/>
              </w:rPr>
              <w:t>Day 3</w:t>
            </w:r>
          </w:p>
          <w:p>
            <w:pPr>
              <w:widowControl/>
              <w:jc w:val="center"/>
              <w:rPr>
                <w:rFonts w:hint="eastAsia" w:ascii="PingFang SC" w:hAnsi="PingFang SC" w:eastAsia="PingFang SC" w:cs="PingFang SC"/>
                <w:b w:val="0"/>
                <w:bCs w:val="0"/>
                <w:color w:val="000000"/>
                <w:kern w:val="0"/>
                <w:sz w:val="16"/>
                <w:szCs w:val="24"/>
                <w:highlight w:val="none"/>
                <w:lang w:val="en-US"/>
              </w:rPr>
            </w:pPr>
            <w:r>
              <w:rPr>
                <w:rFonts w:hint="eastAsia" w:ascii="PingFang SC" w:hAnsi="PingFang SC" w:eastAsia="PingFang SC" w:cs="PingFang SC"/>
                <w:b w:val="0"/>
                <w:bCs w:val="0"/>
                <w:color w:val="000000"/>
                <w:kern w:val="0"/>
                <w:sz w:val="16"/>
                <w:szCs w:val="24"/>
                <w:highlight w:val="none"/>
                <w:lang w:val="en-US" w:eastAsia="zh-CN"/>
              </w:rPr>
              <w:t>先导课·线上</w:t>
            </w:r>
          </w:p>
        </w:tc>
        <w:tc>
          <w:tcPr>
            <w:tcW w:w="65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专家课程：如何传播好中国文化（待定）；</w:t>
            </w:r>
          </w:p>
          <w:p>
            <w:pPr>
              <w:widowControl/>
              <w:jc w:val="left"/>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中国文化传播主题的组织与培训（中国文化传播使者共同设计中国文化体验的场景、节目组织、邀请美国人来华）</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68"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rPr>
            </w:pPr>
            <w:r>
              <w:rPr>
                <w:rFonts w:hint="eastAsia" w:ascii="PingFang SC" w:hAnsi="PingFang SC" w:eastAsia="PingFang SC" w:cs="PingFang SC"/>
                <w:b w:val="0"/>
                <w:bCs w:val="0"/>
                <w:color w:val="000000"/>
                <w:kern w:val="0"/>
                <w:sz w:val="16"/>
                <w:szCs w:val="24"/>
                <w:highlight w:val="none"/>
              </w:rPr>
              <w:t>Day 4</w:t>
            </w:r>
          </w:p>
        </w:tc>
        <w:tc>
          <w:tcPr>
            <w:tcW w:w="65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PingFang SC Light" w:hAnsi="PingFang SC Light" w:eastAsia="PingFang SC Light" w:cs="Arial"/>
                <w:kern w:val="0"/>
                <w:sz w:val="16"/>
                <w:szCs w:val="24"/>
                <w:highlight w:val="none"/>
                <w:lang w:val="en-US" w:eastAsia="zh-CN"/>
              </w:rPr>
            </w:pPr>
            <w:r>
              <w:rPr>
                <w:rFonts w:hint="default" w:ascii="PingFang SC Light" w:hAnsi="PingFang SC Light" w:eastAsia="PingFang SC Light" w:cs="Arial"/>
                <w:kern w:val="0"/>
                <w:sz w:val="16"/>
                <w:szCs w:val="24"/>
                <w:highlight w:val="none"/>
                <w:lang w:val="en-US" w:eastAsia="zh-CN"/>
              </w:rPr>
              <w:t>乘坐航班，抵达项目执行地，项目欢迎仪式及寄宿家庭接待后，学生入住社区和美国接待家庭</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PingFang SC Light" w:hAnsi="PingFang SC Light" w:eastAsia="PingFang SC Light" w:cs="Arial"/>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395"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lang w:val="en-US" w:eastAsia="zh-CN"/>
              </w:rPr>
            </w:pPr>
            <w:r>
              <w:rPr>
                <w:rFonts w:hint="eastAsia" w:ascii="PingFang SC" w:hAnsi="PingFang SC" w:eastAsia="PingFang SC" w:cs="PingFang SC"/>
                <w:b w:val="0"/>
                <w:bCs w:val="0"/>
                <w:color w:val="000000"/>
                <w:kern w:val="0"/>
                <w:sz w:val="16"/>
                <w:szCs w:val="24"/>
                <w:highlight w:val="none"/>
              </w:rPr>
              <w:t xml:space="preserve">Day </w:t>
            </w:r>
            <w:r>
              <w:rPr>
                <w:rFonts w:hint="eastAsia" w:ascii="PingFang SC" w:hAnsi="PingFang SC" w:eastAsia="PingFang SC" w:cs="PingFang SC"/>
                <w:b w:val="0"/>
                <w:bCs w:val="0"/>
                <w:color w:val="000000"/>
                <w:kern w:val="0"/>
                <w:sz w:val="16"/>
                <w:szCs w:val="24"/>
                <w:highlight w:val="none"/>
                <w:lang w:val="en-US" w:eastAsia="zh-CN"/>
              </w:rPr>
              <w:t>5</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rPr>
            </w:pPr>
            <w:r>
              <w:rPr>
                <w:rFonts w:hint="eastAsia" w:ascii="PingFang SC Semibold" w:hAnsi="PingFang SC Semibold" w:eastAsia="PingFang SC Semibold" w:cs="PingFang SC Semibold"/>
                <w:b/>
                <w:bCs/>
                <w:kern w:val="0"/>
                <w:sz w:val="16"/>
                <w:szCs w:val="24"/>
                <w:highlight w:val="none"/>
                <w:lang w:val="en-US" w:eastAsia="zh-CN"/>
              </w:rPr>
              <w:t>【中美家庭结构与文化差异主题】</w:t>
            </w:r>
          </w:p>
          <w:p>
            <w:pPr>
              <w:widowControl/>
              <w:jc w:val="left"/>
              <w:rPr>
                <w:rFonts w:ascii="PingFang SC Light" w:hAnsi="PingFang SC Light" w:eastAsia="PingFang SC Light" w:cs="Arial"/>
                <w:b/>
                <w:bCs/>
                <w:kern w:val="0"/>
                <w:sz w:val="16"/>
                <w:szCs w:val="24"/>
                <w:highlight w:val="none"/>
              </w:rPr>
            </w:pPr>
            <w:r>
              <w:rPr>
                <w:rFonts w:ascii="PingFang SC Light" w:hAnsi="PingFang SC Light" w:eastAsia="PingFang SC Light" w:cs="Arial"/>
                <w:b/>
                <w:bCs/>
                <w:kern w:val="0"/>
                <w:sz w:val="16"/>
                <w:szCs w:val="24"/>
                <w:highlight w:val="none"/>
                <w:lang w:val="en-US" w:eastAsia="zh-CN"/>
              </w:rPr>
              <w:t>移民文化背景下的美国家庭结构与人口多样性</w:t>
            </w:r>
          </w:p>
        </w:tc>
        <w:tc>
          <w:tcPr>
            <w:tcW w:w="3050" w:type="dxa"/>
            <w:tcBorders>
              <w:top w:val="nil"/>
              <w:left w:val="nil"/>
              <w:bottom w:val="single" w:color="auto" w:sz="4" w:space="0"/>
              <w:right w:val="single" w:color="auto" w:sz="4" w:space="0"/>
            </w:tcBorders>
            <w:noWrap w:val="0"/>
            <w:vAlign w:val="center"/>
          </w:tcPr>
          <w:p>
            <w:pPr>
              <w:widowControl/>
              <w:jc w:val="both"/>
              <w:rPr>
                <w:rFonts w:hint="default" w:ascii="PingFang SC Light" w:hAnsi="PingFang SC Light" w:eastAsia="PingFang SC Light" w:cs="Arial"/>
                <w:bCs/>
                <w:kern w:val="0"/>
                <w:sz w:val="16"/>
                <w:szCs w:val="24"/>
                <w:highlight w:val="none"/>
                <w:lang w:val="en-US" w:eastAsia="zh-CN"/>
              </w:rPr>
            </w:pPr>
            <w:r>
              <w:rPr>
                <w:rFonts w:hint="default" w:ascii="PingFang SC Light" w:hAnsi="PingFang SC Light" w:eastAsia="PingFang SC Light" w:cs="Arial"/>
                <w:bCs/>
                <w:kern w:val="0"/>
                <w:sz w:val="16"/>
                <w:szCs w:val="24"/>
                <w:highlight w:val="none"/>
                <w:lang w:val="en-US" w:eastAsia="zh-CN"/>
              </w:rPr>
              <w:t>家庭小组与美国寄宿家庭的互动，美式食物制作与品尝</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177"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w:cs="PingFang SC"/>
                <w:b w:val="0"/>
                <w:bCs w:val="0"/>
                <w:color w:val="000000"/>
                <w:kern w:val="0"/>
                <w:sz w:val="16"/>
                <w:szCs w:val="24"/>
                <w:highlight w:val="none"/>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lang w:val="en-US" w:eastAsia="zh-CN"/>
              </w:rPr>
              <w:t>6</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rPr>
            </w:pPr>
            <w:r>
              <w:rPr>
                <w:rFonts w:ascii="PingFang SC Light" w:hAnsi="PingFang SC Light" w:eastAsia="PingFang SC Light" w:cs="Arial"/>
                <w:b/>
                <w:bCs/>
                <w:kern w:val="0"/>
                <w:sz w:val="16"/>
                <w:szCs w:val="24"/>
                <w:highlight w:val="none"/>
                <w:lang w:val="en-US" w:eastAsia="zh-CN"/>
              </w:rPr>
              <w:t>与</w:t>
            </w:r>
            <w:r>
              <w:rPr>
                <w:rFonts w:hint="eastAsia" w:ascii="PingFang SC Light" w:hAnsi="PingFang SC Light" w:eastAsia="PingFang SC Light" w:cs="Arial"/>
                <w:b/>
                <w:bCs/>
                <w:kern w:val="0"/>
                <w:sz w:val="16"/>
                <w:szCs w:val="24"/>
                <w:highlight w:val="none"/>
                <w:lang w:val="en-US" w:eastAsia="zh-CN"/>
              </w:rPr>
              <w:t>寄宿</w:t>
            </w:r>
            <w:r>
              <w:rPr>
                <w:rFonts w:ascii="PingFang SC Light" w:hAnsi="PingFang SC Light" w:eastAsia="PingFang SC Light" w:cs="Arial"/>
                <w:b/>
                <w:bCs/>
                <w:kern w:val="0"/>
                <w:sz w:val="16"/>
                <w:szCs w:val="24"/>
                <w:highlight w:val="none"/>
                <w:lang w:val="en-US" w:eastAsia="zh-CN"/>
              </w:rPr>
              <w:t>家庭共度周末，深度参与美式家庭生活</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193"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w:hAnsi="PingFang SC" w:eastAsia="PingFang SC Light" w:cs="PingFang SC"/>
                <w:b w:val="0"/>
                <w:bCs w:val="0"/>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lang w:val="en-US" w:eastAsia="zh-CN"/>
              </w:rPr>
              <w:t>7</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rPr>
            </w:pPr>
            <w:r>
              <w:rPr>
                <w:rFonts w:ascii="PingFang SC Light" w:hAnsi="PingFang SC Light" w:eastAsia="PingFang SC Light" w:cs="Arial"/>
                <w:b/>
                <w:bCs/>
                <w:kern w:val="0"/>
                <w:sz w:val="16"/>
                <w:szCs w:val="24"/>
                <w:highlight w:val="none"/>
                <w:lang w:val="en-US" w:eastAsia="zh-CN"/>
              </w:rPr>
              <w:t>与</w:t>
            </w:r>
            <w:r>
              <w:rPr>
                <w:rFonts w:hint="eastAsia" w:ascii="PingFang SC Light" w:hAnsi="PingFang SC Light" w:eastAsia="PingFang SC Light" w:cs="Arial"/>
                <w:b/>
                <w:bCs/>
                <w:kern w:val="0"/>
                <w:sz w:val="16"/>
                <w:szCs w:val="24"/>
                <w:highlight w:val="none"/>
                <w:lang w:val="en-US" w:eastAsia="zh-CN"/>
              </w:rPr>
              <w:t>寄宿</w:t>
            </w:r>
            <w:r>
              <w:rPr>
                <w:rFonts w:ascii="PingFang SC Light" w:hAnsi="PingFang SC Light" w:eastAsia="PingFang SC Light" w:cs="Arial"/>
                <w:b/>
                <w:bCs/>
                <w:kern w:val="0"/>
                <w:sz w:val="16"/>
                <w:szCs w:val="24"/>
                <w:highlight w:val="none"/>
                <w:lang w:val="en-US" w:eastAsia="zh-CN"/>
              </w:rPr>
              <w:t>家庭共度周末，深度参与美式家庭生活</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1285"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8</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【家庭结构工作坊】</w:t>
            </w:r>
          </w:p>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val="en-US" w:eastAsia="zh-CN"/>
              </w:rPr>
              <w:t xml:space="preserve">美国家庭结构，家庭互动 美国家庭问题场景角色扮演－跨文化交流 </w:t>
            </w:r>
          </w:p>
          <w:p>
            <w:pPr>
              <w:widowControl/>
              <w:jc w:val="left"/>
              <w:rPr>
                <w:rFonts w:hint="eastAsia" w:ascii="PingFang SC Semibold" w:hAnsi="PingFang SC Semibold" w:eastAsia="PingFang SC Semibold" w:cs="PingFang SC Semibold"/>
                <w:b/>
                <w:bCs/>
                <w:kern w:val="0"/>
                <w:sz w:val="16"/>
                <w:szCs w:val="24"/>
                <w:highlight w:val="none"/>
              </w:rPr>
            </w:pPr>
            <w:r>
              <w:rPr>
                <w:rFonts w:hint="eastAsia" w:ascii="PingFang SC Semibold" w:hAnsi="PingFang SC Semibold" w:eastAsia="PingFang SC Semibold" w:cs="PingFang SC Semibold"/>
                <w:b/>
                <w:bCs/>
                <w:kern w:val="0"/>
                <w:sz w:val="16"/>
                <w:szCs w:val="24"/>
                <w:highlight w:val="none"/>
                <w:lang w:val="en-US" w:eastAsia="zh-CN"/>
              </w:rPr>
              <w:t>【中美教育环境与教育体系主题】</w:t>
            </w:r>
          </w:p>
          <w:p>
            <w:pPr>
              <w:widowControl/>
              <w:jc w:val="left"/>
              <w:rPr>
                <w:rFonts w:hint="eastAsia" w:ascii="PingFang SC Light" w:hAnsi="PingFang SC Light" w:eastAsia="PingFang SC Light" w:cs="Arial"/>
                <w:b/>
                <w:bCs/>
                <w:kern w:val="0"/>
                <w:sz w:val="16"/>
                <w:szCs w:val="24"/>
                <w:highlight w:val="none"/>
              </w:rPr>
            </w:pPr>
            <w:r>
              <w:rPr>
                <w:rFonts w:hint="eastAsia" w:ascii="PingFang SC Light" w:hAnsi="PingFang SC Light" w:eastAsia="PingFang SC Light" w:cs="Arial"/>
                <w:b/>
                <w:bCs/>
                <w:kern w:val="0"/>
                <w:sz w:val="16"/>
                <w:szCs w:val="24"/>
                <w:highlight w:val="none"/>
                <w:lang w:val="en-US" w:eastAsia="zh-CN"/>
              </w:rPr>
              <w:t>了解美国教育体系，以及中美教育体系的差异。</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【大学参访】</w:t>
            </w:r>
          </w:p>
          <w:p>
            <w:pPr>
              <w:widowControl/>
              <w:jc w:val="left"/>
              <w:rPr>
                <w:rFonts w:hint="default" w:ascii="PingFang SC Light" w:hAnsi="PingFang SC Light" w:eastAsia="PingFang SC Light" w:cs="Arial"/>
                <w:b/>
                <w:bCs/>
                <w:kern w:val="0"/>
                <w:sz w:val="16"/>
                <w:szCs w:val="24"/>
                <w:highlight w:val="none"/>
                <w:lang w:val="en-US"/>
              </w:rPr>
            </w:pPr>
            <w:r>
              <w:rPr>
                <w:rFonts w:hint="eastAsia" w:ascii="PingFang SC Light" w:hAnsi="PingFang SC Light" w:eastAsia="PingFang SC Light" w:cs="Arial"/>
                <w:b/>
                <w:bCs/>
                <w:kern w:val="0"/>
                <w:sz w:val="16"/>
                <w:szCs w:val="24"/>
                <w:highlight w:val="none"/>
                <w:lang w:val="en-US" w:eastAsia="zh-CN"/>
              </w:rPr>
              <w:t>赴当地大学参访，走进美国高校，了解其背景和条件，和在校学生沟通，了解中美高等教育的区别，赠送中国传统文创，传播中国文化</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2099"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lang w:val="en-US" w:eastAsia="zh-CN"/>
              </w:rPr>
              <w:t>9</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【大学参访】</w:t>
            </w:r>
          </w:p>
          <w:p>
            <w:pPr>
              <w:widowControl/>
              <w:jc w:val="left"/>
              <w:rPr>
                <w:rFonts w:hint="eastAsia" w:ascii="PingFang SC Light" w:hAnsi="PingFang SC Light" w:eastAsia="PingFang SC Light" w:cs="Arial"/>
                <w:bCs/>
                <w:kern w:val="0"/>
                <w:sz w:val="16"/>
                <w:szCs w:val="24"/>
                <w:highlight w:val="none"/>
                <w:lang w:val="en-US" w:eastAsia="zh-Hans"/>
              </w:rPr>
            </w:pPr>
            <w:r>
              <w:rPr>
                <w:rFonts w:hint="eastAsia" w:ascii="PingFang SC Light" w:hAnsi="PingFang SC Light" w:eastAsia="PingFang SC Light" w:cs="Arial"/>
                <w:bCs/>
                <w:kern w:val="0"/>
                <w:sz w:val="16"/>
                <w:szCs w:val="24"/>
                <w:highlight w:val="none"/>
                <w:lang w:val="en-US" w:eastAsia="zh-CN"/>
              </w:rPr>
              <w:t>走进</w:t>
            </w:r>
            <w:r>
              <w:rPr>
                <w:rFonts w:hint="eastAsia" w:ascii="PingFang SC Light" w:hAnsi="PingFang SC Light" w:eastAsia="PingFang SC Light" w:cs="Arial"/>
                <w:bCs/>
                <w:kern w:val="0"/>
                <w:sz w:val="16"/>
                <w:szCs w:val="24"/>
                <w:highlight w:val="none"/>
                <w:lang w:val="en-US" w:eastAsia="zh-Hans"/>
              </w:rPr>
              <w:t>佩珀代因大学</w:t>
            </w:r>
            <w:r>
              <w:rPr>
                <w:rFonts w:hint="eastAsia" w:ascii="PingFang SC Light" w:hAnsi="PingFang SC Light" w:eastAsia="PingFang SC Light" w:cs="Arial"/>
                <w:bCs/>
                <w:kern w:val="0"/>
                <w:sz w:val="16"/>
                <w:szCs w:val="24"/>
                <w:highlight w:val="none"/>
                <w:lang w:val="en-US" w:eastAsia="zh-CN"/>
              </w:rPr>
              <w:t>，</w:t>
            </w:r>
            <w:r>
              <w:rPr>
                <w:rFonts w:hint="eastAsia" w:ascii="PingFang SC Light" w:hAnsi="PingFang SC Light" w:eastAsia="PingFang SC Light" w:cs="Arial"/>
                <w:bCs/>
                <w:kern w:val="0"/>
                <w:sz w:val="16"/>
                <w:szCs w:val="24"/>
                <w:highlight w:val="none"/>
                <w:lang w:val="en-US" w:eastAsia="zh-Hans"/>
              </w:rPr>
              <w:t>了解留学背景和条件，和当地学生沟通，了解中美高等教育的区别，赠送中国传统文创，传播中国文化</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【大学参访】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PingFang SC Light" w:hAnsi="PingFang SC Light" w:eastAsia="PingFang SC Light" w:cs="Arial"/>
                <w:bCs/>
                <w:kern w:val="0"/>
                <w:sz w:val="16"/>
                <w:szCs w:val="24"/>
                <w:highlight w:val="none"/>
                <w:lang w:val="en-US" w:eastAsia="zh-CN"/>
              </w:rPr>
            </w:pPr>
            <w:r>
              <w:rPr>
                <w:rFonts w:hint="eastAsia" w:ascii="PingFang SC Light" w:hAnsi="PingFang SC Light" w:eastAsia="PingFang SC Light" w:cs="Arial"/>
                <w:bCs/>
                <w:kern w:val="0"/>
                <w:sz w:val="16"/>
                <w:szCs w:val="24"/>
                <w:highlight w:val="none"/>
                <w:lang w:val="en-US" w:eastAsia="zh-CN"/>
              </w:rPr>
              <w:t>走进加利福尼亚大学洛杉矶分校（UCLA），UCLA位于美国洛杉矶，为美国公立研究型大学，也是 “公立常春藤” 高校之一</w:t>
            </w:r>
          </w:p>
          <w:p>
            <w:pPr>
              <w:widowControl/>
              <w:jc w:val="left"/>
              <w:rPr>
                <w:rFonts w:hint="default"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【城市人文】</w:t>
            </w:r>
          </w:p>
          <w:p>
            <w:pPr>
              <w:widowControl/>
              <w:jc w:val="left"/>
              <w:rPr>
                <w:rFonts w:hint="eastAsia" w:ascii="PingFang SC Light" w:hAnsi="PingFang SC Light" w:eastAsia="PingFang SC Light" w:cs="Arial"/>
                <w:b/>
                <w:bCs/>
                <w:kern w:val="0"/>
                <w:sz w:val="16"/>
                <w:szCs w:val="24"/>
                <w:highlight w:val="none"/>
              </w:rPr>
            </w:pPr>
            <w:r>
              <w:rPr>
                <w:rFonts w:hint="eastAsia" w:ascii="PingFang SC Light" w:hAnsi="PingFang SC Light" w:eastAsia="PingFang SC Light" w:cs="Arial"/>
                <w:b/>
                <w:bCs/>
                <w:kern w:val="0"/>
                <w:sz w:val="16"/>
                <w:szCs w:val="24"/>
                <w:highlight w:val="none"/>
                <w:lang w:val="en-US" w:eastAsia="zh-CN"/>
              </w:rPr>
              <w:t>圣莫尼卡码头，阳光海岸，体验当地人文美食</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1745"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ascii="PingFang SC Light" w:hAnsi="PingFang SC Light" w:eastAsia="PingFang SC Light" w:cs="Arial"/>
                <w:color w:val="000000"/>
                <w:kern w:val="0"/>
                <w:sz w:val="16"/>
                <w:szCs w:val="24"/>
                <w:highlight w:val="none"/>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10</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【非营利组织参访】</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Theme="minorHAnsi" w:hAnsiTheme="minorHAnsi" w:eastAsiaTheme="minorEastAsia" w:cstheme="minorBidi"/>
                <w:kern w:val="2"/>
                <w:sz w:val="16"/>
                <w:szCs w:val="16"/>
                <w:lang w:val="en-US" w:eastAsia="zh-CN" w:bidi="ar-SA"/>
              </w:rPr>
            </w:pPr>
            <w:r>
              <w:rPr>
                <w:rFonts w:hint="eastAsia" w:ascii="PingFang SC Light" w:hAnsi="PingFang SC Light" w:eastAsia="PingFang SC Light" w:cs="Arial"/>
                <w:bCs/>
                <w:kern w:val="0"/>
                <w:sz w:val="16"/>
                <w:szCs w:val="24"/>
                <w:highlight w:val="none"/>
                <w:lang w:val="en-US" w:eastAsia="zh-CN"/>
              </w:rPr>
              <w:t>深入当地公益组织，与志愿服务人员沟通交流并体验志愿者服务活动，例如“食物银行”等</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【中美公共服务与志愿者服务主题】</w:t>
            </w:r>
          </w:p>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val="en-US" w:eastAsia="zh-CN"/>
              </w:rPr>
              <w:t>针对公共服务与志愿服务的主题进行交流和研讨</w:t>
            </w:r>
          </w:p>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【教育体系工作坊】</w:t>
            </w:r>
          </w:p>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val="en-US" w:eastAsia="zh-CN"/>
              </w:rPr>
              <w:t>基于实地了解，研讨美国大学的录取情况，学生的学费成本等</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803"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11</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default"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【城市人文】</w:t>
            </w:r>
          </w:p>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val="en-US" w:eastAsia="zh-CN"/>
              </w:rPr>
              <w:t>走进环球影城，观摩影片特技、特效等拍摄过程，领略好莱坞电影的精彩魅力</w:t>
            </w:r>
          </w:p>
          <w:p>
            <w:pPr>
              <w:widowControl/>
              <w:jc w:val="left"/>
              <w:rPr>
                <w:rFonts w:hint="eastAsia" w:ascii="PingFang SC Light" w:hAnsi="PingFang SC Light" w:eastAsia="PingFang SC Light" w:cs="Arial"/>
                <w:b/>
                <w:bCs/>
                <w:kern w:val="0"/>
                <w:sz w:val="16"/>
                <w:szCs w:val="24"/>
                <w:highlight w:val="none"/>
              </w:rPr>
            </w:pPr>
            <w:r>
              <w:rPr>
                <w:rFonts w:hint="eastAsia" w:ascii="PingFang SC Light" w:hAnsi="PingFang SC Light" w:eastAsia="PingFang SC Light" w:cs="Arial"/>
                <w:b/>
                <w:bCs/>
                <w:kern w:val="0"/>
                <w:sz w:val="16"/>
                <w:szCs w:val="24"/>
                <w:highlight w:val="none"/>
                <w:lang w:val="en-US" w:eastAsia="zh-CN"/>
              </w:rPr>
              <w:t>入住酒店，为第二天圣地亚哥之行做准备</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酒店</w:t>
            </w:r>
          </w:p>
        </w:tc>
      </w:tr>
      <w:tr>
        <w:tblPrEx>
          <w:tblCellMar>
            <w:top w:w="0" w:type="dxa"/>
            <w:left w:w="108" w:type="dxa"/>
            <w:bottom w:w="0" w:type="dxa"/>
            <w:right w:w="108" w:type="dxa"/>
          </w:tblCellMar>
        </w:tblPrEx>
        <w:trPr>
          <w:trHeight w:val="387" w:hRule="atLeast"/>
        </w:trPr>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1</w:t>
            </w:r>
            <w:r>
              <w:rPr>
                <w:rFonts w:hint="eastAsia" w:ascii="PingFang SC Light" w:hAnsi="PingFang SC Light" w:eastAsia="PingFang SC Light" w:cs="Arial"/>
                <w:color w:val="000000"/>
                <w:kern w:val="0"/>
                <w:sz w:val="16"/>
                <w:szCs w:val="24"/>
                <w:highlight w:val="none"/>
                <w:lang w:val="en-US" w:eastAsia="zh-CN"/>
              </w:rPr>
              <w:t>2</w:t>
            </w:r>
          </w:p>
        </w:tc>
        <w:tc>
          <w:tcPr>
            <w:tcW w:w="65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【城市人文】</w:t>
            </w:r>
          </w:p>
          <w:p>
            <w:pPr>
              <w:widowControl/>
              <w:jc w:val="left"/>
              <w:rPr>
                <w:rFonts w:hint="default" w:ascii="PingFang SC Light" w:hAnsi="PingFang SC Light" w:eastAsia="PingFang SC Light" w:cs="Arial"/>
                <w:color w:val="000000"/>
                <w:kern w:val="0"/>
                <w:sz w:val="16"/>
                <w:szCs w:val="24"/>
                <w:highlight w:val="none"/>
                <w:lang w:val="en-US" w:eastAsia="zh-Hans" w:bidi="ar-SA"/>
              </w:rPr>
            </w:pPr>
            <w:r>
              <w:rPr>
                <w:rFonts w:hint="eastAsia" w:ascii="PingFang SC Light" w:hAnsi="PingFang SC Light" w:eastAsia="PingFang SC Light" w:cs="Arial"/>
                <w:b/>
                <w:bCs/>
                <w:kern w:val="0"/>
                <w:sz w:val="16"/>
                <w:szCs w:val="24"/>
                <w:highlight w:val="none"/>
                <w:lang w:val="en-US" w:eastAsia="zh-CN"/>
              </w:rPr>
              <w:t>探索圣地亚哥：中途岛号博物馆，巴尔博亚公园、多利松自然保护区、圣地亚哥老城街等，返回寄宿家庭</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260" w:hRule="atLeast"/>
        </w:trPr>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1</w:t>
            </w:r>
            <w:r>
              <w:rPr>
                <w:rFonts w:hint="eastAsia" w:ascii="PingFang SC Light" w:hAnsi="PingFang SC Light" w:eastAsia="PingFang SC Light" w:cs="Arial"/>
                <w:color w:val="000000"/>
                <w:kern w:val="0"/>
                <w:sz w:val="16"/>
                <w:szCs w:val="24"/>
                <w:highlight w:val="none"/>
                <w:lang w:val="en-US" w:eastAsia="zh-CN"/>
              </w:rPr>
              <w:t>3</w:t>
            </w:r>
          </w:p>
        </w:tc>
        <w:tc>
          <w:tcPr>
            <w:tcW w:w="65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lang w:val="en-US" w:eastAsia="zh-Hans" w:bidi="ar-SA"/>
              </w:rPr>
            </w:pPr>
            <w:r>
              <w:rPr>
                <w:rFonts w:hint="eastAsia" w:ascii="PingFang SC Light" w:hAnsi="PingFang SC Light" w:eastAsia="PingFang SC Light" w:cs="Arial"/>
                <w:bCs/>
                <w:kern w:val="0"/>
                <w:sz w:val="16"/>
                <w:szCs w:val="24"/>
                <w:highlight w:val="none"/>
              </w:rPr>
              <w:t>与美国家庭共度周末</w:t>
            </w:r>
            <w:r>
              <w:rPr>
                <w:rFonts w:hint="default" w:ascii="PingFang SC Light" w:hAnsi="PingFang SC Light" w:eastAsia="PingFang SC Light" w:cs="Arial"/>
                <w:bCs/>
                <w:kern w:val="0"/>
                <w:sz w:val="16"/>
                <w:szCs w:val="24"/>
                <w:highlight w:val="none"/>
              </w:rPr>
              <w:t>，</w:t>
            </w:r>
            <w:r>
              <w:rPr>
                <w:rFonts w:hint="eastAsia" w:ascii="PingFang SC Light" w:hAnsi="PingFang SC Light" w:eastAsia="PingFang SC Light" w:cs="Arial"/>
                <w:bCs/>
                <w:kern w:val="0"/>
                <w:sz w:val="16"/>
                <w:szCs w:val="24"/>
                <w:highlight w:val="none"/>
                <w:lang w:val="en-US" w:eastAsia="zh-Hans"/>
              </w:rPr>
              <w:t>深度参与美式家庭生活</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323" w:hRule="atLeast"/>
        </w:trPr>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default" w:ascii="PingFang SC Light" w:hAnsi="PingFang SC Light" w:eastAsia="PingFang SC Light" w:cs="Arial"/>
                <w:color w:val="000000"/>
                <w:kern w:val="0"/>
                <w:sz w:val="16"/>
                <w:szCs w:val="24"/>
                <w:highlight w:val="none"/>
              </w:rPr>
              <w:t>1</w:t>
            </w:r>
            <w:r>
              <w:rPr>
                <w:rFonts w:hint="eastAsia" w:ascii="PingFang SC Light" w:hAnsi="PingFang SC Light" w:eastAsia="PingFang SC Light" w:cs="Arial"/>
                <w:color w:val="000000"/>
                <w:kern w:val="0"/>
                <w:sz w:val="16"/>
                <w:szCs w:val="24"/>
                <w:highlight w:val="none"/>
                <w:lang w:val="en-US" w:eastAsia="zh-CN"/>
              </w:rPr>
              <w:t>4</w:t>
            </w:r>
          </w:p>
        </w:tc>
        <w:tc>
          <w:tcPr>
            <w:tcW w:w="6530"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bCs/>
                <w:kern w:val="0"/>
                <w:sz w:val="16"/>
                <w:szCs w:val="24"/>
                <w:highlight w:val="none"/>
              </w:rPr>
            </w:pPr>
            <w:r>
              <w:rPr>
                <w:rFonts w:hint="eastAsia" w:ascii="PingFang SC Light" w:hAnsi="PingFang SC Light" w:eastAsia="PingFang SC Light" w:cs="Arial"/>
                <w:bCs/>
                <w:kern w:val="0"/>
                <w:sz w:val="16"/>
                <w:szCs w:val="24"/>
                <w:highlight w:val="none"/>
              </w:rPr>
              <w:t>与美国家庭共度周末</w:t>
            </w:r>
            <w:r>
              <w:rPr>
                <w:rFonts w:hint="default" w:ascii="PingFang SC Light" w:hAnsi="PingFang SC Light" w:eastAsia="PingFang SC Light" w:cs="Arial"/>
                <w:bCs/>
                <w:kern w:val="0"/>
                <w:sz w:val="16"/>
                <w:szCs w:val="24"/>
                <w:highlight w:val="none"/>
              </w:rPr>
              <w:t>，</w:t>
            </w:r>
            <w:r>
              <w:rPr>
                <w:rFonts w:hint="eastAsia" w:ascii="PingFang SC Light" w:hAnsi="PingFang SC Light" w:eastAsia="PingFang SC Light" w:cs="Arial"/>
                <w:bCs/>
                <w:kern w:val="0"/>
                <w:sz w:val="16"/>
                <w:szCs w:val="24"/>
                <w:highlight w:val="none"/>
                <w:lang w:val="en-US" w:eastAsia="zh-Hans"/>
              </w:rPr>
              <w:t>深度参与美式家庭生活</w:t>
            </w:r>
          </w:p>
        </w:tc>
        <w:tc>
          <w:tcPr>
            <w:tcW w:w="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宋体"/>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540"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Day 1</w:t>
            </w:r>
            <w:r>
              <w:rPr>
                <w:rFonts w:hint="eastAsia" w:ascii="PingFang SC Light" w:hAnsi="PingFang SC Light" w:eastAsia="PingFang SC Light" w:cs="Arial"/>
                <w:color w:val="000000"/>
                <w:kern w:val="0"/>
                <w:sz w:val="16"/>
                <w:szCs w:val="24"/>
                <w:highlight w:val="none"/>
                <w:lang w:val="en-US" w:eastAsia="zh-CN"/>
              </w:rPr>
              <w:t>5</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【公益组织工作坊】</w:t>
            </w:r>
          </w:p>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val="en-US" w:eastAsia="zh-CN"/>
              </w:rPr>
              <w:t>小组合作，创建属于自己的非营利组织，探讨策划经济来源和运营模式</w:t>
            </w:r>
          </w:p>
          <w:p>
            <w:pPr>
              <w:widowControl/>
              <w:jc w:val="left"/>
              <w:rPr>
                <w:rFonts w:hint="eastAsia" w:ascii="PingFang SC Semibold" w:hAnsi="PingFang SC Semibold" w:eastAsia="PingFang SC Semibold" w:cs="PingFang SC Semibold"/>
                <w:b/>
                <w:bCs/>
                <w:kern w:val="0"/>
                <w:sz w:val="16"/>
                <w:szCs w:val="24"/>
                <w:highlight w:val="none"/>
                <w:lang w:val="en-US"/>
              </w:rPr>
            </w:pPr>
            <w:r>
              <w:rPr>
                <w:rFonts w:hint="eastAsia" w:ascii="PingFang SC Semibold" w:hAnsi="PingFang SC Semibold" w:eastAsia="PingFang SC Semibold" w:cs="PingFang SC Semibold"/>
                <w:b/>
                <w:bCs/>
                <w:kern w:val="0"/>
                <w:sz w:val="16"/>
                <w:szCs w:val="24"/>
                <w:highlight w:val="none"/>
                <w:lang w:val="en-US"/>
              </w:rPr>
              <w:t>【中美流行文化与影视文化</w:t>
            </w:r>
            <w:r>
              <w:rPr>
                <w:rFonts w:hint="eastAsia" w:ascii="PingFang SC Semibold" w:hAnsi="PingFang SC Semibold" w:eastAsia="PingFang SC Semibold" w:cs="PingFang SC Semibold"/>
                <w:b/>
                <w:bCs/>
                <w:kern w:val="0"/>
                <w:sz w:val="16"/>
                <w:szCs w:val="24"/>
                <w:highlight w:val="none"/>
                <w:lang w:val="en-US" w:eastAsia="zh-CN"/>
              </w:rPr>
              <w:t>交流主题</w:t>
            </w:r>
            <w:r>
              <w:rPr>
                <w:rFonts w:hint="eastAsia" w:ascii="PingFang SC Semibold" w:hAnsi="PingFang SC Semibold" w:eastAsia="PingFang SC Semibold" w:cs="PingFang SC Semibold"/>
                <w:b/>
                <w:bCs/>
                <w:kern w:val="0"/>
                <w:sz w:val="16"/>
                <w:szCs w:val="24"/>
                <w:highlight w:val="none"/>
                <w:lang w:val="en-US"/>
              </w:rPr>
              <w:t>】</w:t>
            </w:r>
          </w:p>
          <w:p>
            <w:pPr>
              <w:widowControl/>
              <w:jc w:val="left"/>
              <w:rPr>
                <w:rFonts w:hint="default" w:ascii="PingFang SC Light" w:hAnsi="PingFang SC Light" w:eastAsia="PingFang SC Light" w:cs="Arial"/>
                <w:b/>
                <w:bCs/>
                <w:kern w:val="0"/>
                <w:sz w:val="16"/>
                <w:szCs w:val="24"/>
                <w:highlight w:val="none"/>
                <w:lang w:val="en-US"/>
              </w:rPr>
            </w:pPr>
            <w:r>
              <w:rPr>
                <w:rFonts w:hint="default" w:ascii="PingFang SC Light" w:hAnsi="PingFang SC Light" w:eastAsia="PingFang SC Light" w:cs="Arial"/>
                <w:b/>
                <w:bCs/>
                <w:kern w:val="0"/>
                <w:sz w:val="16"/>
                <w:szCs w:val="24"/>
                <w:highlight w:val="none"/>
                <w:lang w:val="en-US"/>
              </w:rPr>
              <w:t>通过</w:t>
            </w:r>
            <w:r>
              <w:rPr>
                <w:rFonts w:hint="default" w:ascii="PingFang SC Light" w:hAnsi="PingFang SC Light" w:eastAsia="PingFang SC Light" w:cs="Arial"/>
                <w:b/>
                <w:bCs/>
                <w:kern w:val="0"/>
                <w:sz w:val="16"/>
                <w:szCs w:val="24"/>
                <w:highlight w:val="none"/>
                <w:lang w:val="en-US" w:eastAsia="zh-CN"/>
              </w:rPr>
              <w:t>电影电视文化了解美国社会变迁，对比中美流行文化区别</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rPr>
              <w:t>【中美流行文化与影视文化</w:t>
            </w:r>
            <w:r>
              <w:rPr>
                <w:rFonts w:hint="eastAsia" w:ascii="PingFang SC Semibold" w:hAnsi="PingFang SC Semibold" w:eastAsia="PingFang SC Semibold" w:cs="PingFang SC Semibold"/>
                <w:b/>
                <w:bCs/>
                <w:kern w:val="0"/>
                <w:sz w:val="16"/>
                <w:szCs w:val="24"/>
                <w:highlight w:val="none"/>
                <w:lang w:val="en-US" w:eastAsia="zh-CN"/>
              </w:rPr>
              <w:t>交流主题</w:t>
            </w:r>
            <w:r>
              <w:rPr>
                <w:rFonts w:hint="eastAsia" w:ascii="PingFang SC Semibold" w:hAnsi="PingFang SC Semibold" w:eastAsia="PingFang SC Semibold" w:cs="PingFang SC Semibold"/>
                <w:b/>
                <w:bCs/>
                <w:kern w:val="0"/>
                <w:sz w:val="16"/>
                <w:szCs w:val="24"/>
                <w:highlight w:val="none"/>
                <w:lang w:val="en-US"/>
              </w:rPr>
              <w:t>】</w:t>
            </w:r>
          </w:p>
          <w:p>
            <w:pPr>
              <w:widowControl/>
              <w:jc w:val="left"/>
              <w:rPr>
                <w:rFonts w:ascii="PingFang SC Light" w:hAnsi="PingFang SC Light" w:eastAsia="PingFang SC Light" w:cs="Arial"/>
                <w:b/>
                <w:bCs/>
                <w:kern w:val="0"/>
                <w:sz w:val="16"/>
                <w:szCs w:val="24"/>
                <w:highlight w:val="none"/>
              </w:rPr>
            </w:pPr>
            <w:r>
              <w:rPr>
                <w:rFonts w:hint="eastAsia" w:ascii="PingFang SC Light" w:hAnsi="PingFang SC Light" w:eastAsia="PingFang SC Light" w:cs="Arial"/>
                <w:b/>
                <w:bCs/>
                <w:kern w:val="0"/>
                <w:sz w:val="16"/>
                <w:szCs w:val="24"/>
                <w:highlight w:val="none"/>
                <w:lang w:val="en-US" w:eastAsia="zh-CN"/>
              </w:rPr>
              <w:t>真实体验美国影院，对中美电影主题差异进行探讨。</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540"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rPr>
              <w:t>1</w:t>
            </w:r>
            <w:r>
              <w:rPr>
                <w:rFonts w:hint="eastAsia" w:ascii="PingFang SC Light" w:hAnsi="PingFang SC Light" w:eastAsia="PingFang SC Light" w:cs="Arial"/>
                <w:color w:val="000000"/>
                <w:kern w:val="0"/>
                <w:sz w:val="16"/>
                <w:szCs w:val="24"/>
                <w:highlight w:val="none"/>
                <w:lang w:val="en-US" w:eastAsia="zh-CN"/>
              </w:rPr>
              <w:t>6</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Arial"/>
                <w:color w:val="000000"/>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【城市人文】</w:t>
            </w:r>
          </w:p>
          <w:p>
            <w:pPr>
              <w:widowControl/>
              <w:jc w:val="left"/>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加利福尼亚州洛杉矶中心城区的多功能体育中心－斯台普斯中心、格里菲斯天文台、好莱坞等地参访，从体育、艺术、科技等方面进行文化</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01"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Day 1</w:t>
            </w:r>
            <w:r>
              <w:rPr>
                <w:rFonts w:hint="eastAsia" w:ascii="PingFang SC Light" w:hAnsi="PingFang SC Light" w:eastAsia="PingFang SC Light" w:cs="Arial"/>
                <w:color w:val="000000"/>
                <w:kern w:val="0"/>
                <w:sz w:val="16"/>
                <w:szCs w:val="24"/>
                <w:highlight w:val="none"/>
                <w:lang w:val="en-US" w:eastAsia="zh-CN"/>
              </w:rPr>
              <w:t>7</w:t>
            </w:r>
          </w:p>
        </w:tc>
        <w:tc>
          <w:tcPr>
            <w:tcW w:w="3480" w:type="dxa"/>
            <w:tcBorders>
              <w:top w:val="nil"/>
              <w:left w:val="nil"/>
              <w:bottom w:val="single" w:color="auto" w:sz="4" w:space="0"/>
              <w:right w:val="single" w:color="auto" w:sz="4" w:space="0"/>
            </w:tcBorders>
            <w:noWrap w:val="0"/>
            <w:vAlign w:val="center"/>
          </w:tcPr>
          <w:p>
            <w:pPr>
              <w:widowControl/>
              <w:jc w:val="both"/>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【流行文化工作坊】</w:t>
            </w:r>
          </w:p>
          <w:p>
            <w:pPr>
              <w:widowControl/>
              <w:jc w:val="both"/>
              <w:rPr>
                <w:rFonts w:hint="eastAsia" w:ascii="PingFang SC Light" w:hAnsi="PingFang SC Light" w:eastAsia="PingFang SC Light" w:cs="Arial"/>
                <w:b/>
                <w:bCs/>
                <w:kern w:val="0"/>
                <w:sz w:val="16"/>
                <w:szCs w:val="24"/>
                <w:highlight w:val="none"/>
                <w:lang w:val="en-US" w:eastAsia="zh-CN"/>
              </w:rPr>
            </w:pPr>
            <w:r>
              <w:rPr>
                <w:rFonts w:hint="eastAsia" w:ascii="PingFang SC Light" w:hAnsi="PingFang SC Light" w:eastAsia="PingFang SC Light" w:cs="Arial"/>
                <w:b/>
                <w:bCs/>
                <w:kern w:val="0"/>
                <w:sz w:val="16"/>
                <w:szCs w:val="24"/>
                <w:highlight w:val="none"/>
                <w:lang w:eastAsia="zh-CN"/>
              </w:rPr>
              <w:t>中美电影、电视中的刻板印象</w:t>
            </w:r>
            <w:r>
              <w:rPr>
                <w:rFonts w:hint="eastAsia" w:ascii="PingFang SC Light" w:hAnsi="PingFang SC Light" w:eastAsia="PingFang SC Light" w:cs="Arial"/>
                <w:b/>
                <w:bCs/>
                <w:kern w:val="0"/>
                <w:sz w:val="16"/>
                <w:szCs w:val="24"/>
                <w:highlight w:val="none"/>
                <w:lang w:val="en-US" w:eastAsia="zh-CN"/>
              </w:rPr>
              <w:t>以及主题</w:t>
            </w:r>
            <w:r>
              <w:rPr>
                <w:rFonts w:hint="eastAsia" w:ascii="PingFang SC Light" w:hAnsi="PingFang SC Light" w:eastAsia="PingFang SC Light" w:cs="Arial"/>
                <w:b/>
                <w:bCs/>
                <w:kern w:val="0"/>
                <w:sz w:val="16"/>
                <w:szCs w:val="24"/>
                <w:highlight w:val="none"/>
                <w:lang w:eastAsia="zh-CN"/>
              </w:rPr>
              <w:t>比较，</w:t>
            </w:r>
            <w:r>
              <w:rPr>
                <w:rFonts w:hint="eastAsia" w:ascii="PingFang SC Light" w:hAnsi="PingFang SC Light" w:eastAsia="PingFang SC Light" w:cs="Arial"/>
                <w:b/>
                <w:bCs/>
                <w:kern w:val="0"/>
                <w:sz w:val="16"/>
                <w:szCs w:val="24"/>
                <w:highlight w:val="none"/>
                <w:lang w:val="en-US" w:eastAsia="zh-CN"/>
              </w:rPr>
              <w:t>研讨创造超级英雄</w:t>
            </w:r>
          </w:p>
          <w:p>
            <w:pPr>
              <w:widowControl/>
              <w:jc w:val="left"/>
              <w:rPr>
                <w:rFonts w:hint="eastAsia" w:ascii="PingFang SC Semibold" w:hAnsi="PingFang SC Semibold" w:eastAsia="PingFang SC Semibold" w:cs="PingFang SC Semibold"/>
                <w:b/>
                <w:bCs/>
                <w:kern w:val="0"/>
                <w:sz w:val="16"/>
                <w:szCs w:val="24"/>
                <w:highlight w:val="none"/>
              </w:rPr>
            </w:pPr>
            <w:r>
              <w:rPr>
                <w:rFonts w:hint="eastAsia" w:ascii="PingFang SC Semibold" w:hAnsi="PingFang SC Semibold" w:eastAsia="PingFang SC Semibold" w:cs="PingFang SC Semibold"/>
                <w:b/>
                <w:bCs/>
                <w:kern w:val="0"/>
                <w:sz w:val="16"/>
                <w:szCs w:val="24"/>
                <w:highlight w:val="none"/>
              </w:rPr>
              <w:t>【中美公共服务与</w:t>
            </w:r>
            <w:r>
              <w:rPr>
                <w:rFonts w:hint="eastAsia" w:ascii="PingFang SC Semibold" w:hAnsi="PingFang SC Semibold" w:eastAsia="PingFang SC Semibold" w:cs="PingFang SC Semibold"/>
                <w:b/>
                <w:bCs/>
                <w:kern w:val="0"/>
                <w:sz w:val="16"/>
                <w:szCs w:val="24"/>
                <w:highlight w:val="none"/>
                <w:lang w:val="en-US" w:eastAsia="zh-CN"/>
              </w:rPr>
              <w:t>公共安全交流主题</w:t>
            </w:r>
            <w:r>
              <w:rPr>
                <w:rFonts w:hint="eastAsia" w:ascii="PingFang SC Semibold" w:hAnsi="PingFang SC Semibold" w:eastAsia="PingFang SC Semibold" w:cs="PingFang SC Semibold"/>
                <w:b/>
                <w:bCs/>
                <w:kern w:val="0"/>
                <w:sz w:val="16"/>
                <w:szCs w:val="24"/>
                <w:highlight w:val="none"/>
              </w:rPr>
              <w:t>】</w:t>
            </w:r>
          </w:p>
          <w:p>
            <w:pPr>
              <w:widowControl/>
              <w:jc w:val="both"/>
              <w:rPr>
                <w:rFonts w:hint="eastAsia" w:ascii="PingFang SC Light" w:hAnsi="PingFang SC Light" w:eastAsia="PingFang SC Light" w:cs="Arial"/>
                <w:b/>
                <w:bCs/>
                <w:kern w:val="0"/>
                <w:sz w:val="16"/>
                <w:szCs w:val="24"/>
                <w:highlight w:val="none"/>
                <w:lang w:val="en-US" w:eastAsia="zh-CN"/>
              </w:rPr>
            </w:pPr>
            <w:r>
              <w:rPr>
                <w:rFonts w:ascii="PingFang SC Light" w:hAnsi="PingFang SC Light" w:eastAsia="PingFang SC Light" w:cs="宋体"/>
                <w:b/>
                <w:bCs/>
                <w:kern w:val="0"/>
                <w:sz w:val="16"/>
                <w:szCs w:val="24"/>
                <w:highlight w:val="none"/>
              </w:rPr>
              <w:t>针对公共服务与志愿服务的研讨</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【公共安全机构参访】</w:t>
            </w:r>
          </w:p>
          <w:p>
            <w:pPr>
              <w:widowControl/>
              <w:jc w:val="left"/>
              <w:rPr>
                <w:rFonts w:ascii="PingFang SC Light" w:hAnsi="PingFang SC Light" w:eastAsia="PingFang SC Light" w:cs="宋体"/>
                <w:b/>
                <w:bCs/>
                <w:kern w:val="0"/>
                <w:sz w:val="16"/>
                <w:szCs w:val="24"/>
                <w:highlight w:val="none"/>
              </w:rPr>
            </w:pPr>
            <w:r>
              <w:rPr>
                <w:rFonts w:hint="eastAsia" w:ascii="PingFang SC Light" w:hAnsi="PingFang SC Light" w:eastAsia="PingFang SC Light" w:cs="宋体"/>
                <w:b/>
                <w:bCs/>
                <w:kern w:val="0"/>
                <w:sz w:val="16"/>
                <w:szCs w:val="24"/>
                <w:highlight w:val="none"/>
                <w:lang w:val="en-US" w:eastAsia="zh-CN"/>
              </w:rPr>
              <w:t>深入美国当地的消防救援局</w:t>
            </w:r>
            <w:r>
              <w:rPr>
                <w:rFonts w:ascii="PingFang SC Light" w:hAnsi="PingFang SC Light" w:eastAsia="PingFang SC Light" w:cs="宋体"/>
                <w:b/>
                <w:bCs/>
                <w:kern w:val="0"/>
                <w:sz w:val="16"/>
                <w:szCs w:val="24"/>
                <w:highlight w:val="none"/>
                <w:lang w:val="en-US" w:eastAsia="zh-CN"/>
              </w:rPr>
              <w:t>和警察局参访</w:t>
            </w:r>
            <w:r>
              <w:rPr>
                <w:rFonts w:hint="eastAsia" w:ascii="PingFang SC Light" w:hAnsi="PingFang SC Light" w:eastAsia="PingFang SC Light" w:cs="宋体"/>
                <w:b/>
                <w:bCs/>
                <w:kern w:val="0"/>
                <w:sz w:val="16"/>
                <w:szCs w:val="24"/>
                <w:highlight w:val="none"/>
                <w:lang w:val="en-US" w:eastAsia="zh-CN"/>
              </w:rPr>
              <w:t>交流</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01"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Day 1</w:t>
            </w:r>
            <w:r>
              <w:rPr>
                <w:rFonts w:hint="eastAsia" w:ascii="PingFang SC Light" w:hAnsi="PingFang SC Light" w:eastAsia="PingFang SC Light" w:cs="Arial"/>
                <w:color w:val="000000"/>
                <w:kern w:val="0"/>
                <w:sz w:val="16"/>
                <w:szCs w:val="24"/>
                <w:highlight w:val="none"/>
                <w:lang w:val="en-US" w:eastAsia="zh-CN"/>
              </w:rPr>
              <w:t>8</w:t>
            </w:r>
          </w:p>
        </w:tc>
        <w:tc>
          <w:tcPr>
            <w:tcW w:w="3480" w:type="dxa"/>
            <w:tcBorders>
              <w:top w:val="nil"/>
              <w:left w:val="nil"/>
              <w:bottom w:val="single" w:color="auto" w:sz="4" w:space="0"/>
              <w:right w:val="single" w:color="auto" w:sz="4" w:space="0"/>
            </w:tcBorders>
            <w:noWrap w:val="0"/>
            <w:vAlign w:val="center"/>
          </w:tcPr>
          <w:p>
            <w:pPr>
              <w:widowControl/>
              <w:jc w:val="both"/>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【公共安全工作坊】</w:t>
            </w:r>
          </w:p>
          <w:p>
            <w:pPr>
              <w:widowControl/>
              <w:jc w:val="both"/>
              <w:rPr>
                <w:rFonts w:ascii="PingFang SC Light" w:hAnsi="PingFang SC Light" w:eastAsia="PingFang SC Light" w:cs="宋体"/>
                <w:b/>
                <w:bCs/>
                <w:kern w:val="0"/>
                <w:sz w:val="16"/>
                <w:szCs w:val="24"/>
                <w:highlight w:val="none"/>
              </w:rPr>
            </w:pPr>
            <w:r>
              <w:rPr>
                <w:rFonts w:ascii="PingFang SC Light" w:hAnsi="PingFang SC Light" w:eastAsia="PingFang SC Light" w:cs="宋体"/>
                <w:b/>
                <w:bCs/>
                <w:kern w:val="0"/>
                <w:sz w:val="16"/>
                <w:szCs w:val="24"/>
                <w:highlight w:val="none"/>
                <w:lang w:val="en-US" w:eastAsia="zh-CN"/>
              </w:rPr>
              <w:t>关于美国犯罪及枪支管控的研讨与辩论</w:t>
            </w:r>
          </w:p>
        </w:tc>
        <w:tc>
          <w:tcPr>
            <w:tcW w:w="3050" w:type="dxa"/>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宋体"/>
                <w:b/>
                <w:bCs/>
                <w:kern w:val="0"/>
                <w:sz w:val="16"/>
                <w:szCs w:val="24"/>
                <w:highlight w:val="none"/>
                <w:lang w:val="en-US" w:eastAsia="zh-CN"/>
              </w:rPr>
            </w:pPr>
            <w:r>
              <w:rPr>
                <w:rFonts w:hint="eastAsia" w:ascii="PingFang SC Light" w:hAnsi="PingFang SC Light" w:eastAsia="PingFang SC Light" w:cs="宋体"/>
                <w:b/>
                <w:bCs/>
                <w:kern w:val="0"/>
                <w:sz w:val="16"/>
                <w:szCs w:val="24"/>
                <w:highlight w:val="none"/>
                <w:lang w:val="en-US" w:eastAsia="zh-CN"/>
              </w:rPr>
              <w:t>成果汇报分组及准备；</w:t>
            </w:r>
          </w:p>
          <w:p>
            <w:pPr>
              <w:widowControl/>
              <w:jc w:val="left"/>
              <w:rPr>
                <w:rFonts w:hint="eastAsia" w:ascii="PingFang SC Light" w:hAnsi="PingFang SC Light" w:eastAsia="PingFang SC Light" w:cs="宋体"/>
                <w:b/>
                <w:bCs/>
                <w:kern w:val="0"/>
                <w:sz w:val="16"/>
                <w:szCs w:val="24"/>
                <w:highlight w:val="none"/>
                <w:lang w:val="en-US" w:eastAsia="zh-CN"/>
              </w:rPr>
            </w:pPr>
            <w:r>
              <w:rPr>
                <w:rFonts w:hint="eastAsia" w:ascii="PingFang SC Light" w:hAnsi="PingFang SC Light" w:eastAsia="PingFang SC Light" w:cs="宋体"/>
                <w:b/>
                <w:bCs/>
                <w:kern w:val="0"/>
                <w:sz w:val="16"/>
                <w:szCs w:val="24"/>
                <w:highlight w:val="none"/>
                <w:lang w:val="en-US" w:eastAsia="zh-CN"/>
              </w:rPr>
              <w:t>美式运动体验：保龄球运动</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01"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Day 1</w:t>
            </w:r>
            <w:r>
              <w:rPr>
                <w:rFonts w:hint="eastAsia" w:ascii="PingFang SC Light" w:hAnsi="PingFang SC Light" w:eastAsia="PingFang SC Light" w:cs="Arial"/>
                <w:color w:val="000000"/>
                <w:kern w:val="0"/>
                <w:sz w:val="16"/>
                <w:szCs w:val="24"/>
                <w:highlight w:val="none"/>
                <w:lang w:val="en-US" w:eastAsia="zh-CN"/>
              </w:rPr>
              <w:t>9</w:t>
            </w:r>
          </w:p>
        </w:tc>
        <w:tc>
          <w:tcPr>
            <w:tcW w:w="3480" w:type="dxa"/>
            <w:tcBorders>
              <w:top w:val="nil"/>
              <w:left w:val="nil"/>
              <w:bottom w:val="single" w:color="auto" w:sz="4" w:space="0"/>
              <w:right w:val="single" w:color="auto" w:sz="4" w:space="0"/>
            </w:tcBorders>
            <w:noWrap w:val="0"/>
            <w:vAlign w:val="center"/>
          </w:tcPr>
          <w:p>
            <w:pPr>
              <w:widowControl/>
              <w:jc w:val="left"/>
              <w:rPr>
                <w:rFonts w:hint="eastAsia" w:ascii="PingFang SC Light" w:hAnsi="PingFang SC Light" w:eastAsia="PingFang SC Light" w:cs="宋体"/>
                <w:b/>
                <w:bCs/>
                <w:kern w:val="0"/>
                <w:sz w:val="16"/>
                <w:szCs w:val="24"/>
                <w:highlight w:val="none"/>
                <w:lang w:val="en-US" w:eastAsia="zh-CN"/>
              </w:rPr>
            </w:pPr>
            <w:r>
              <w:rPr>
                <w:rFonts w:hint="eastAsia" w:ascii="PingFang SC Light" w:hAnsi="PingFang SC Light" w:eastAsia="PingFang SC Light" w:cs="宋体"/>
                <w:b/>
                <w:bCs/>
                <w:kern w:val="0"/>
                <w:sz w:val="16"/>
                <w:szCs w:val="24"/>
                <w:highlight w:val="none"/>
                <w:lang w:val="en-US" w:eastAsia="zh-CN"/>
              </w:rPr>
              <w:t>【成果汇报】</w:t>
            </w:r>
          </w:p>
          <w:p>
            <w:pPr>
              <w:widowControl/>
              <w:jc w:val="left"/>
              <w:rPr>
                <w:rFonts w:ascii="PingFang SC Light" w:hAnsi="PingFang SC Light" w:eastAsia="PingFang SC Light" w:cs="宋体"/>
                <w:b/>
                <w:bCs/>
                <w:kern w:val="0"/>
                <w:sz w:val="16"/>
                <w:szCs w:val="24"/>
                <w:highlight w:val="none"/>
                <w:lang w:val="en-US" w:eastAsia="zh-CN"/>
              </w:rPr>
            </w:pPr>
            <w:r>
              <w:rPr>
                <w:rFonts w:hint="eastAsia" w:ascii="PingFang SC Light" w:hAnsi="PingFang SC Light" w:eastAsia="PingFang SC Light" w:cs="宋体"/>
                <w:b/>
                <w:bCs/>
                <w:kern w:val="0"/>
                <w:sz w:val="16"/>
                <w:szCs w:val="24"/>
                <w:highlight w:val="none"/>
                <w:lang w:val="en-US" w:eastAsia="zh-CN"/>
              </w:rPr>
              <w:t>分享和汇报项目成果-Final Presentation</w:t>
            </w:r>
          </w:p>
        </w:tc>
        <w:tc>
          <w:tcPr>
            <w:tcW w:w="3050" w:type="dxa"/>
            <w:tcBorders>
              <w:top w:val="nil"/>
              <w:left w:val="nil"/>
              <w:bottom w:val="single" w:color="auto" w:sz="4" w:space="0"/>
              <w:right w:val="single" w:color="auto" w:sz="4" w:space="0"/>
            </w:tcBorders>
            <w:noWrap w:val="0"/>
            <w:vAlign w:val="center"/>
          </w:tcPr>
          <w:p>
            <w:pPr>
              <w:widowControl/>
              <w:jc w:val="both"/>
              <w:rPr>
                <w:rFonts w:hint="eastAsia" w:ascii="PingFang SC Semibold" w:hAnsi="PingFang SC Semibold" w:eastAsia="PingFang SC Semibold" w:cs="PingFang SC Semibold"/>
                <w:b/>
                <w:bCs/>
                <w:kern w:val="0"/>
                <w:sz w:val="16"/>
                <w:szCs w:val="24"/>
                <w:highlight w:val="none"/>
                <w:lang w:val="en-US" w:eastAsia="zh-CN"/>
              </w:rPr>
            </w:pPr>
            <w:r>
              <w:rPr>
                <w:rFonts w:hint="eastAsia" w:ascii="PingFang SC Semibold" w:hAnsi="PingFang SC Semibold" w:eastAsia="PingFang SC Semibold" w:cs="PingFang SC Semibold"/>
                <w:b/>
                <w:bCs/>
                <w:kern w:val="0"/>
                <w:sz w:val="16"/>
                <w:szCs w:val="24"/>
                <w:highlight w:val="none"/>
                <w:lang w:val="en-US" w:eastAsia="zh-CN"/>
              </w:rPr>
              <w:t>【中国文化传播】</w:t>
            </w:r>
          </w:p>
          <w:p>
            <w:pPr>
              <w:widowControl/>
              <w:jc w:val="left"/>
              <w:rPr>
                <w:rFonts w:hint="eastAsia" w:ascii="PingFang SC Light" w:hAnsi="PingFang SC Light" w:eastAsia="PingFang SC Light" w:cs="宋体"/>
                <w:b/>
                <w:bCs/>
                <w:kern w:val="0"/>
                <w:sz w:val="16"/>
                <w:szCs w:val="24"/>
                <w:highlight w:val="none"/>
                <w:lang w:val="en-US" w:eastAsia="zh-CN"/>
              </w:rPr>
            </w:pPr>
            <w:r>
              <w:rPr>
                <w:rFonts w:hint="eastAsia" w:ascii="PingFang SC Light" w:hAnsi="PingFang SC Light" w:eastAsia="PingFang SC Light" w:cs="宋体"/>
                <w:b/>
                <w:bCs/>
                <w:kern w:val="0"/>
                <w:sz w:val="16"/>
                <w:szCs w:val="24"/>
                <w:highlight w:val="none"/>
                <w:lang w:val="en-US" w:eastAsia="zh-CN"/>
              </w:rPr>
              <w:t>邀请外国友人进行汉服体验，中国特色才艺展示，手工制作，剪纸，灯笼，汉字来源，毛笔字等，欢迎美国家庭来中国</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2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PingFang SC Light" w:hAnsi="PingFang SC Light" w:eastAsia="PingFang SC Light" w:cs="Arial"/>
                <w:color w:val="000000"/>
                <w:kern w:val="0"/>
                <w:sz w:val="16"/>
                <w:szCs w:val="24"/>
                <w:highlight w:val="none"/>
                <w:lang w:val="en-US" w:eastAsia="zh-CN" w:bidi="ar-SA"/>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lang w:val="en-US" w:eastAsia="zh-CN"/>
              </w:rPr>
              <w:t>20</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default" w:ascii="PingFang SC Light" w:hAnsi="PingFang SC Light" w:eastAsia="PingFang SC Light" w:cs="Arial"/>
                <w:b/>
                <w:bCs/>
                <w:kern w:val="0"/>
                <w:sz w:val="16"/>
                <w:szCs w:val="24"/>
                <w:highlight w:val="none"/>
                <w:lang w:val="en-US"/>
              </w:rPr>
            </w:pPr>
            <w:r>
              <w:rPr>
                <w:rFonts w:hint="default" w:ascii="PingFang SC Light" w:hAnsi="PingFang SC Light" w:eastAsia="PingFang SC Light" w:cs="Arial"/>
                <w:b/>
                <w:bCs/>
                <w:kern w:val="0"/>
                <w:sz w:val="16"/>
                <w:szCs w:val="24"/>
                <w:highlight w:val="none"/>
                <w:lang w:val="en-US" w:eastAsia="zh-CN"/>
              </w:rPr>
              <w:t>与美国家庭共度周末，</w:t>
            </w:r>
            <w:r>
              <w:rPr>
                <w:rFonts w:hint="eastAsia" w:ascii="PingFang SC Light" w:hAnsi="PingFang SC Light" w:eastAsia="PingFang SC Light" w:cs="Arial"/>
                <w:b/>
                <w:bCs/>
                <w:kern w:val="0"/>
                <w:sz w:val="16"/>
                <w:szCs w:val="24"/>
                <w:highlight w:val="none"/>
                <w:lang w:val="en-US" w:eastAsia="zh-CN"/>
              </w:rPr>
              <w:t>与美国家庭共同回顾项目期间的欢乐时光，临行告别</w:t>
            </w:r>
          </w:p>
        </w:tc>
        <w:tc>
          <w:tcPr>
            <w:tcW w:w="955" w:type="dxa"/>
            <w:tcBorders>
              <w:top w:val="nil"/>
              <w:left w:val="nil"/>
              <w:bottom w:val="single" w:color="auto" w:sz="4" w:space="0"/>
              <w:right w:val="single" w:color="auto" w:sz="4" w:space="0"/>
            </w:tcBorders>
            <w:noWrap w:val="0"/>
            <w:vAlign w:val="center"/>
          </w:tcPr>
          <w:p>
            <w:pPr>
              <w:widowControl/>
              <w:jc w:val="center"/>
              <w:rPr>
                <w:rFonts w:ascii="PingFang SC Light" w:hAnsi="PingFang SC Light" w:eastAsia="PingFang SC Light" w:cs="Arial"/>
                <w:color w:val="000000"/>
                <w:kern w:val="0"/>
                <w:sz w:val="16"/>
                <w:szCs w:val="24"/>
                <w:highlight w:val="none"/>
              </w:rPr>
            </w:pPr>
            <w:r>
              <w:rPr>
                <w:rFonts w:hint="eastAsia" w:ascii="PingFang SC Light" w:hAnsi="PingFang SC Light" w:eastAsia="PingFang SC Light" w:cs="Arial"/>
                <w:color w:val="000000"/>
                <w:kern w:val="0"/>
                <w:sz w:val="16"/>
                <w:szCs w:val="24"/>
                <w:highlight w:val="none"/>
                <w:lang w:val="en-US" w:eastAsia="zh-CN"/>
              </w:rPr>
              <w:t>寄宿</w:t>
            </w:r>
            <w:r>
              <w:rPr>
                <w:rFonts w:hint="eastAsia" w:ascii="PingFang SC Light" w:hAnsi="PingFang SC Light" w:eastAsia="PingFang SC Light" w:cs="Arial"/>
                <w:color w:val="000000"/>
                <w:kern w:val="0"/>
                <w:sz w:val="16"/>
                <w:szCs w:val="24"/>
                <w:highlight w:val="none"/>
              </w:rPr>
              <w:t>家庭</w:t>
            </w:r>
          </w:p>
        </w:tc>
      </w:tr>
      <w:tr>
        <w:tblPrEx>
          <w:tblCellMar>
            <w:top w:w="0" w:type="dxa"/>
            <w:left w:w="108" w:type="dxa"/>
            <w:bottom w:w="0" w:type="dxa"/>
            <w:right w:w="108" w:type="dxa"/>
          </w:tblCellMar>
        </w:tblPrEx>
        <w:trPr>
          <w:trHeight w:val="422" w:hRule="atLeast"/>
        </w:trPr>
        <w:tc>
          <w:tcPr>
            <w:tcW w:w="130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PingFang SC Light" w:hAnsi="PingFang SC Light" w:eastAsia="PingFang SC Light" w:cs="Arial"/>
                <w:color w:val="000000"/>
                <w:kern w:val="0"/>
                <w:sz w:val="16"/>
                <w:szCs w:val="24"/>
                <w:highlight w:val="none"/>
                <w:lang w:val="en-US" w:eastAsia="zh-CN"/>
              </w:rPr>
            </w:pPr>
            <w:r>
              <w:rPr>
                <w:rFonts w:ascii="PingFang SC Light" w:hAnsi="PingFang SC Light" w:eastAsia="PingFang SC Light" w:cs="Arial"/>
                <w:color w:val="000000"/>
                <w:kern w:val="0"/>
                <w:sz w:val="16"/>
                <w:szCs w:val="24"/>
                <w:highlight w:val="none"/>
              </w:rPr>
              <w:t xml:space="preserve">Day </w:t>
            </w:r>
            <w:r>
              <w:rPr>
                <w:rFonts w:hint="eastAsia" w:ascii="PingFang SC Light" w:hAnsi="PingFang SC Light" w:eastAsia="PingFang SC Light" w:cs="Arial"/>
                <w:color w:val="000000"/>
                <w:kern w:val="0"/>
                <w:sz w:val="16"/>
                <w:szCs w:val="24"/>
                <w:highlight w:val="none"/>
                <w:lang w:val="en-US" w:eastAsia="zh-CN"/>
              </w:rPr>
              <w:t>21</w:t>
            </w:r>
          </w:p>
        </w:tc>
        <w:tc>
          <w:tcPr>
            <w:tcW w:w="6530" w:type="dxa"/>
            <w:gridSpan w:val="2"/>
            <w:tcBorders>
              <w:top w:val="nil"/>
              <w:left w:val="nil"/>
              <w:bottom w:val="single" w:color="auto" w:sz="4" w:space="0"/>
              <w:right w:val="single" w:color="auto" w:sz="4" w:space="0"/>
            </w:tcBorders>
            <w:noWrap w:val="0"/>
            <w:vAlign w:val="center"/>
          </w:tcPr>
          <w:p>
            <w:pPr>
              <w:widowControl/>
              <w:jc w:val="left"/>
              <w:rPr>
                <w:rFonts w:hint="default" w:ascii="PingFang SC Light" w:hAnsi="PingFang SC Light" w:eastAsia="PingFang SC Light" w:cs="Arial"/>
                <w:b/>
                <w:bCs/>
                <w:kern w:val="0"/>
                <w:sz w:val="16"/>
                <w:szCs w:val="24"/>
                <w:highlight w:val="none"/>
                <w:lang w:val="en-US" w:eastAsia="zh-CN"/>
              </w:rPr>
            </w:pPr>
            <w:r>
              <w:rPr>
                <w:rFonts w:hint="default" w:ascii="PingFang SC Light" w:hAnsi="PingFang SC Light" w:eastAsia="PingFang SC Light" w:cs="Arial"/>
                <w:b/>
                <w:bCs/>
                <w:kern w:val="0"/>
                <w:sz w:val="16"/>
                <w:szCs w:val="24"/>
                <w:highlight w:val="none"/>
                <w:lang w:val="en-US" w:eastAsia="zh-CN"/>
              </w:rPr>
              <w:t>抵达机场，集体乘机返回中国</w:t>
            </w:r>
          </w:p>
        </w:tc>
        <w:tc>
          <w:tcPr>
            <w:tcW w:w="955" w:type="dxa"/>
            <w:tcBorders>
              <w:top w:val="nil"/>
              <w:left w:val="nil"/>
              <w:bottom w:val="single" w:color="auto" w:sz="4" w:space="0"/>
              <w:right w:val="single" w:color="auto" w:sz="4" w:space="0"/>
            </w:tcBorders>
            <w:noWrap w:val="0"/>
            <w:vAlign w:val="center"/>
          </w:tcPr>
          <w:p>
            <w:pPr>
              <w:widowControl/>
              <w:jc w:val="center"/>
              <w:rPr>
                <w:rFonts w:hint="eastAsia" w:ascii="PingFang SC Light" w:hAnsi="PingFang SC Light" w:eastAsia="PingFang SC Light" w:cs="Arial"/>
                <w:color w:val="000000"/>
                <w:kern w:val="0"/>
                <w:sz w:val="16"/>
                <w:szCs w:val="24"/>
                <w:highlight w:val="none"/>
                <w:lang w:val="en-US" w:eastAsia="zh-CN"/>
              </w:rPr>
            </w:pPr>
            <w:r>
              <w:rPr>
                <w:rFonts w:hint="eastAsia" w:ascii="PingFang SC Light" w:hAnsi="PingFang SC Light" w:eastAsia="PingFang SC Light" w:cs="Arial"/>
                <w:color w:val="000000"/>
                <w:kern w:val="0"/>
                <w:sz w:val="16"/>
                <w:szCs w:val="24"/>
                <w:highlight w:val="none"/>
                <w:lang w:val="en-US" w:eastAsia="zh-CN"/>
              </w:rPr>
              <w:t>飞机</w:t>
            </w:r>
          </w:p>
        </w:tc>
      </w:tr>
    </w:tbl>
    <w:p>
      <w:pPr>
        <w:rPr>
          <w:rFonts w:ascii="Times New Roman" w:hAnsi="Times New Roman" w:eastAsia="楷体"/>
          <w:b/>
          <w:bCs/>
          <w:sz w:val="32"/>
          <w:szCs w:val="40"/>
          <w:highlight w:val="none"/>
        </w:rPr>
      </w:pPr>
      <w:r>
        <w:rPr>
          <w:rFonts w:hint="eastAsia" w:ascii="PingFang SC Semibold" w:hAnsi="PingFang SC Semibold" w:eastAsia="PingFang SC Semibold" w:cs="PingFang SC Semibold"/>
          <w:b/>
          <w:bCs w:val="0"/>
          <w:sz w:val="16"/>
          <w:szCs w:val="24"/>
          <w:highlight w:val="none"/>
          <w:lang w:val="en-US" w:eastAsia="zh-Hans"/>
        </w:rPr>
        <w:t>注</w:t>
      </w:r>
      <w:r>
        <w:rPr>
          <w:rFonts w:hint="eastAsia" w:ascii="PingFang SC Semibold" w:hAnsi="PingFang SC Semibold" w:eastAsia="PingFang SC Semibold" w:cs="PingFang SC Semibold"/>
          <w:b/>
          <w:bCs w:val="0"/>
          <w:sz w:val="16"/>
          <w:szCs w:val="24"/>
          <w:highlight w:val="none"/>
          <w:lang w:eastAsia="zh-Hans"/>
        </w:rPr>
        <w:t>：</w:t>
      </w:r>
      <w:r>
        <w:rPr>
          <w:rFonts w:hint="eastAsia" w:ascii="PingFang SC Semibold" w:hAnsi="PingFang SC Semibold" w:eastAsia="PingFang SC Semibold" w:cs="PingFang SC Semibold"/>
          <w:b/>
          <w:bCs w:val="0"/>
          <w:sz w:val="16"/>
          <w:szCs w:val="24"/>
          <w:highlight w:val="none"/>
          <w:lang w:val="en-US" w:eastAsia="zh-Hans"/>
        </w:rPr>
        <w:t>本行程</w:t>
      </w:r>
      <w:r>
        <w:rPr>
          <w:rFonts w:hint="eastAsia" w:ascii="PingFang SC Semibold" w:hAnsi="PingFang SC Semibold" w:eastAsia="PingFang SC Semibold" w:cs="PingFang SC Semibold"/>
          <w:b/>
          <w:bCs w:val="0"/>
          <w:sz w:val="16"/>
          <w:szCs w:val="24"/>
          <w:highlight w:val="none"/>
        </w:rPr>
        <w:t>仅供参考，行程安排将会根据实际情况调整或增减，最终以出行前收到的英文行程</w:t>
      </w:r>
      <w:r>
        <w:rPr>
          <w:rFonts w:hint="eastAsia" w:ascii="PingFang SC Semibold" w:hAnsi="PingFang SC Semibold" w:eastAsia="PingFang SC Semibold" w:cs="PingFang SC Semibold"/>
          <w:b/>
          <w:bCs w:val="0"/>
          <w:sz w:val="16"/>
          <w:szCs w:val="24"/>
          <w:highlight w:val="none"/>
          <w:lang w:val="en-US" w:eastAsia="zh-CN"/>
        </w:rPr>
        <w:t>单</w:t>
      </w:r>
      <w:r>
        <w:rPr>
          <w:rFonts w:hint="eastAsia" w:ascii="PingFang SC Semibold" w:hAnsi="PingFang SC Semibold" w:eastAsia="PingFang SC Semibold" w:cs="PingFang SC Semibold"/>
          <w:b/>
          <w:bCs w:val="0"/>
          <w:sz w:val="16"/>
          <w:szCs w:val="24"/>
          <w:highlight w:val="none"/>
          <w:lang w:val="en-US" w:eastAsia="zh-Hans"/>
        </w:rPr>
        <w:t>和</w:t>
      </w:r>
      <w:r>
        <w:rPr>
          <w:rFonts w:hint="eastAsia" w:ascii="PingFang SC Semibold" w:hAnsi="PingFang SC Semibold" w:eastAsia="PingFang SC Semibold" w:cs="PingFang SC Semibold"/>
          <w:b/>
          <w:bCs w:val="0"/>
          <w:sz w:val="16"/>
          <w:szCs w:val="24"/>
          <w:highlight w:val="none"/>
          <w:lang w:val="en-US" w:eastAsia="zh-CN"/>
        </w:rPr>
        <w:t>现场执行</w:t>
      </w:r>
      <w:r>
        <w:rPr>
          <w:rFonts w:hint="eastAsia" w:ascii="PingFang SC Semibold" w:hAnsi="PingFang SC Semibold" w:eastAsia="PingFang SC Semibold" w:cs="PingFang SC Semibold"/>
          <w:b/>
          <w:bCs w:val="0"/>
          <w:sz w:val="16"/>
          <w:szCs w:val="24"/>
          <w:highlight w:val="none"/>
        </w:rPr>
        <w:t>为准。</w:t>
      </w:r>
    </w:p>
    <w:p/>
    <w:p>
      <w:pPr>
        <w:rPr>
          <w:rFonts w:ascii="Times New Roman" w:hAnsi="Times New Roman" w:eastAsia="楷体"/>
          <w:b/>
          <w:bCs/>
          <w:sz w:val="32"/>
          <w:szCs w:val="40"/>
          <w:highlight w:val="none"/>
        </w:rPr>
      </w:pPr>
    </w:p>
    <w:p>
      <w:pPr>
        <w:adjustRightInd w:val="0"/>
        <w:snapToGrid w:val="0"/>
        <w:spacing w:after="120" w:line="440" w:lineRule="atLeast"/>
        <w:jc w:val="center"/>
        <w:rPr>
          <w:rFonts w:ascii="Times New Roman" w:hAnsi="Times New Roman" w:eastAsia="楷体"/>
          <w:b/>
          <w:bCs/>
          <w:sz w:val="32"/>
          <w:szCs w:val="40"/>
          <w:highlight w:val="none"/>
        </w:rPr>
      </w:pPr>
    </w:p>
    <w:p>
      <w:pPr>
        <w:adjustRightInd w:val="0"/>
        <w:snapToGrid w:val="0"/>
        <w:spacing w:after="120" w:line="440" w:lineRule="atLeast"/>
        <w:jc w:val="center"/>
        <w:rPr>
          <w:rFonts w:ascii="Times New Roman" w:hAnsi="Times New Roman" w:eastAsia="楷体"/>
          <w:b/>
          <w:bCs/>
          <w:sz w:val="32"/>
          <w:szCs w:val="40"/>
          <w:highlight w:val="none"/>
        </w:rPr>
      </w:pPr>
    </w:p>
    <w:p>
      <w:pPr>
        <w:adjustRightInd w:val="0"/>
        <w:snapToGrid w:val="0"/>
        <w:spacing w:after="120" w:line="440" w:lineRule="atLeast"/>
        <w:jc w:val="center"/>
        <w:rPr>
          <w:rFonts w:ascii="Times New Roman" w:hAnsi="Times New Roman" w:eastAsia="楷体"/>
          <w:b/>
          <w:bCs/>
          <w:sz w:val="32"/>
          <w:szCs w:val="40"/>
          <w:highlight w:val="none"/>
        </w:rPr>
      </w:pPr>
    </w:p>
    <w:p>
      <w:pPr>
        <w:adjustRightInd w:val="0"/>
        <w:snapToGrid w:val="0"/>
        <w:spacing w:after="120" w:line="440" w:lineRule="atLeast"/>
        <w:jc w:val="center"/>
        <w:rPr>
          <w:rFonts w:ascii="Times New Roman" w:hAnsi="Times New Roman" w:eastAsia="楷体"/>
          <w:b/>
          <w:bCs/>
          <w:sz w:val="32"/>
          <w:szCs w:val="40"/>
          <w:highlight w:val="none"/>
        </w:rPr>
      </w:pPr>
    </w:p>
    <w:p>
      <w:pPr>
        <w:adjustRightInd w:val="0"/>
        <w:snapToGrid w:val="0"/>
        <w:spacing w:after="120" w:line="440" w:lineRule="atLeast"/>
        <w:jc w:val="center"/>
        <w:rPr>
          <w:rFonts w:ascii="Times New Roman" w:hAnsi="Times New Roman" w:eastAsia="楷体"/>
          <w:b/>
          <w:bCs/>
          <w:sz w:val="32"/>
          <w:szCs w:val="4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Semibold">
    <w:altName w:val="黑体"/>
    <w:panose1 w:val="020B0702040204020203"/>
    <w:charset w:val="86"/>
    <w:family w:val="swiss"/>
    <w:pitch w:val="default"/>
    <w:sig w:usb0="00000000" w:usb1="00000000" w:usb2="00000016" w:usb3="00000000" w:csb0="0004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 SC Regular">
    <w:altName w:val="宋体"/>
    <w:panose1 w:val="020B0400000000000000"/>
    <w:charset w:val="86"/>
    <w:family w:val="auto"/>
    <w:pitch w:val="default"/>
    <w:sig w:usb0="00000000" w:usb1="00000000" w:usb2="00000017" w:usb3="00000000" w:csb0="00040001" w:csb1="00000000"/>
  </w:font>
  <w:font w:name="PingFang SC Semibold">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PingFang SC">
    <w:altName w:val="宋体"/>
    <w:panose1 w:val="020B0400000000000000"/>
    <w:charset w:val="86"/>
    <w:family w:val="auto"/>
    <w:pitch w:val="default"/>
    <w:sig w:usb0="00000000" w:usb1="00000000" w:usb2="00000017" w:usb3="00000000" w:csb0="00040001" w:csb1="00000000"/>
  </w:font>
  <w:font w:name="PingFang SC Light">
    <w:altName w:val="宋体"/>
    <w:panose1 w:val="020B0400000000000000"/>
    <w:charset w:val="86"/>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jlhZjMyOTJmMzBkZTRhODRlZWVjNmVhZDU3ZTYifQ=="/>
  </w:docVars>
  <w:rsids>
    <w:rsidRoot w:val="B4FD1C5B"/>
    <w:rsid w:val="1AFBB3A5"/>
    <w:rsid w:val="1F7B0662"/>
    <w:rsid w:val="1FF705F1"/>
    <w:rsid w:val="27D6A4E2"/>
    <w:rsid w:val="2CDC35F8"/>
    <w:rsid w:val="35936952"/>
    <w:rsid w:val="37B66EB4"/>
    <w:rsid w:val="3CEF08AF"/>
    <w:rsid w:val="3F7D9B55"/>
    <w:rsid w:val="4FD8C88F"/>
    <w:rsid w:val="56D545DE"/>
    <w:rsid w:val="5967BDDD"/>
    <w:rsid w:val="59FC9EAB"/>
    <w:rsid w:val="59FF12D8"/>
    <w:rsid w:val="5A77337C"/>
    <w:rsid w:val="5BBF668A"/>
    <w:rsid w:val="5CBF0FB8"/>
    <w:rsid w:val="63FF4310"/>
    <w:rsid w:val="64DDDC4D"/>
    <w:rsid w:val="6E970CE4"/>
    <w:rsid w:val="7372E5F5"/>
    <w:rsid w:val="763B242E"/>
    <w:rsid w:val="76EF0E33"/>
    <w:rsid w:val="77A97A55"/>
    <w:rsid w:val="77EBA336"/>
    <w:rsid w:val="77FBB80D"/>
    <w:rsid w:val="7BBB03A0"/>
    <w:rsid w:val="7BF3B500"/>
    <w:rsid w:val="7BFF962B"/>
    <w:rsid w:val="7C57C463"/>
    <w:rsid w:val="7DB7B4C5"/>
    <w:rsid w:val="7EFF4DC7"/>
    <w:rsid w:val="7EFFFA5D"/>
    <w:rsid w:val="7FEFBD2E"/>
    <w:rsid w:val="7FF69130"/>
    <w:rsid w:val="9FBD174C"/>
    <w:rsid w:val="B4FD1C5B"/>
    <w:rsid w:val="BDFF6482"/>
    <w:rsid w:val="CD5A110D"/>
    <w:rsid w:val="D3BFF5F5"/>
    <w:rsid w:val="D73FBCCA"/>
    <w:rsid w:val="D7AF7BAA"/>
    <w:rsid w:val="DEFAFE1B"/>
    <w:rsid w:val="E7EF451A"/>
    <w:rsid w:val="EB9F5315"/>
    <w:rsid w:val="EDEF0410"/>
    <w:rsid w:val="EEBA0212"/>
    <w:rsid w:val="EF3D3818"/>
    <w:rsid w:val="EFBD7BF4"/>
    <w:rsid w:val="F33FDE79"/>
    <w:rsid w:val="F5EF7267"/>
    <w:rsid w:val="F67F5C9F"/>
    <w:rsid w:val="F9EE3A55"/>
    <w:rsid w:val="FA7B7701"/>
    <w:rsid w:val="FDDF89FF"/>
    <w:rsid w:val="FEBE01AC"/>
    <w:rsid w:val="FFD38134"/>
    <w:rsid w:val="FFFBF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318"/>
      <w:outlineLvl w:val="0"/>
    </w:pPr>
    <w:rPr>
      <w:rFonts w:ascii="微软雅黑 Semibold" w:hAnsi="微软雅黑 Semibold" w:eastAsia="微软雅黑 Semibold" w:cs="微软雅黑 Semibold"/>
      <w:sz w:val="36"/>
      <w:szCs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caption"/>
    <w:basedOn w:val="1"/>
    <w:next w:val="1"/>
    <w:unhideWhenUsed/>
    <w:qFormat/>
    <w:uiPriority w:val="0"/>
    <w:pPr>
      <w:spacing w:before="120"/>
      <w:jc w:val="center"/>
    </w:pPr>
    <w:rPr>
      <w:bCs/>
      <w:color w:val="3F3F3F"/>
      <w:sz w:val="20"/>
      <w:szCs w:val="22"/>
    </w:rPr>
  </w:style>
  <w:style w:type="paragraph" w:styleId="5">
    <w:name w:val="annotation text"/>
    <w:basedOn w:val="1"/>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OC Heading"/>
    <w:basedOn w:val="2"/>
    <w:next w:val="1"/>
    <w:unhideWhenUsed/>
    <w:qFormat/>
    <w:uiPriority w:val="39"/>
    <w:pPr>
      <w:keepLines/>
      <w:widowControl/>
      <w:spacing w:after="0" w:line="259" w:lineRule="auto"/>
      <w:jc w:val="left"/>
      <w:outlineLvl w:val="9"/>
    </w:pPr>
    <w:rPr>
      <w:color w:val="2F5496"/>
      <w:kern w:val="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6133</Words>
  <Characters>6376</Characters>
  <Lines>0</Lines>
  <Paragraphs>0</Paragraphs>
  <TotalTime>7</TotalTime>
  <ScaleCrop>false</ScaleCrop>
  <LinksUpToDate>false</LinksUpToDate>
  <CharactersWithSpaces>6437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2023-09-06T22:21:00Z</dcterms:created>
  <dc:creator>蒋国平</dc:creator>
  <cp:lastModifiedBy>WPS_1717635147</cp:lastModifiedBy>
  <dcterms:modified xsi:type="dcterms:W3CDTF">2025-02-28T01:15:51Z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658B4AEE9BE995D1D082F164A4522B71_41</vt:lpwstr>
  </property>
</Properties>
</file>