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7B" w:rsidRDefault="002F7405" w:rsidP="009C307B">
      <w:pPr>
        <w:spacing w:line="360" w:lineRule="auto"/>
        <w:jc w:val="center"/>
        <w:rPr>
          <w:rFonts w:ascii="宋体" w:eastAsia="宋体" w:hAnsi="宋体" w:cs="Calibri"/>
          <w:b/>
          <w:bCs/>
          <w:lang w:val="zh-TW"/>
        </w:rPr>
      </w:pPr>
      <w:r w:rsidRPr="002F7405">
        <w:rPr>
          <w:rFonts w:ascii="宋体" w:eastAsia="宋体" w:hAnsi="宋体" w:cs="Calibri" w:hint="eastAsia"/>
          <w:b/>
          <w:bCs/>
          <w:lang w:val="zh-TW" w:eastAsia="zh-TW"/>
        </w:rPr>
        <w:t>关于我校选拔赴牛津大学</w:t>
      </w:r>
      <w:r w:rsidRPr="002F7405">
        <w:rPr>
          <w:rFonts w:ascii="宋体" w:eastAsia="宋体" w:hAnsi="宋体" w:cs="Calibri"/>
          <w:b/>
          <w:bCs/>
          <w:lang w:val="zh-TW" w:eastAsia="zh-TW"/>
        </w:rPr>
        <w:t>2020</w:t>
      </w:r>
      <w:r w:rsidRPr="002F7405">
        <w:rPr>
          <w:rFonts w:ascii="宋体" w:eastAsia="宋体" w:hAnsi="宋体" w:cs="Calibri" w:hint="eastAsia"/>
          <w:b/>
          <w:bCs/>
          <w:lang w:val="zh-TW" w:eastAsia="zh-TW"/>
        </w:rPr>
        <w:t>年冬季未来创新领导者高端项目的通知</w:t>
      </w:r>
    </w:p>
    <w:p w:rsidR="009C307B" w:rsidRPr="009C307B" w:rsidRDefault="009C307B" w:rsidP="009C307B">
      <w:pPr>
        <w:spacing w:line="360" w:lineRule="auto"/>
        <w:jc w:val="center"/>
        <w:rPr>
          <w:rFonts w:ascii="宋体" w:eastAsia="宋体" w:hAnsi="宋体" w:cs="Calibri"/>
          <w:b/>
          <w:bCs/>
          <w:lang w:val="zh-TW"/>
        </w:rPr>
      </w:pPr>
    </w:p>
    <w:p w:rsidR="009C307B" w:rsidRPr="009C307B" w:rsidRDefault="000B6829" w:rsidP="009C307B">
      <w:pPr>
        <w:spacing w:line="360" w:lineRule="auto"/>
        <w:jc w:val="center"/>
        <w:rPr>
          <w:rFonts w:ascii="宋体" w:eastAsia="宋体" w:hAnsi="宋体" w:cs="宋体"/>
        </w:rPr>
      </w:pPr>
      <w:r w:rsidRPr="000B6829">
        <w:rPr>
          <w:rFonts w:ascii="宋体" w:eastAsia="宋体" w:hAnsi="宋体" w:cs="宋体" w:hint="eastAsia"/>
        </w:rPr>
        <w:t>该项目</w:t>
      </w:r>
      <w:r w:rsidR="00EB00B1">
        <w:rPr>
          <w:rFonts w:ascii="宋体" w:eastAsia="宋体" w:hAnsi="宋体" w:cs="宋体" w:hint="eastAsia"/>
        </w:rPr>
        <w:t>为两周密集培养未来创新领导者的高端项目，选拔优秀本科生、研究生</w:t>
      </w:r>
      <w:r w:rsidR="009C307B" w:rsidRPr="009C307B">
        <w:rPr>
          <w:rFonts w:ascii="宋体" w:eastAsia="宋体" w:hAnsi="宋体" w:cs="宋体"/>
        </w:rPr>
        <w:t>20</w:t>
      </w:r>
      <w:r w:rsidR="009C307B" w:rsidRPr="009C307B">
        <w:rPr>
          <w:rFonts w:ascii="宋体" w:eastAsia="宋体" w:hAnsi="宋体" w:cs="宋体" w:hint="eastAsia"/>
        </w:rPr>
        <w:t>20</w:t>
      </w:r>
      <w:r w:rsidR="009C307B" w:rsidRPr="009C307B">
        <w:rPr>
          <w:rFonts w:ascii="宋体" w:eastAsia="宋体" w:hAnsi="宋体" w:cs="宋体"/>
        </w:rPr>
        <w:t>年</w:t>
      </w:r>
      <w:r w:rsidR="009C307B" w:rsidRPr="009C307B">
        <w:rPr>
          <w:rFonts w:ascii="宋体" w:eastAsia="宋体" w:hAnsi="宋体" w:cs="宋体" w:hint="eastAsia"/>
        </w:rPr>
        <w:t>寒假赴牛津大学</w:t>
      </w:r>
      <w:r w:rsidR="00EB00B1">
        <w:rPr>
          <w:rFonts w:ascii="宋体" w:eastAsia="宋体" w:hAnsi="宋体" w:cs="宋体" w:hint="eastAsia"/>
        </w:rPr>
        <w:t>申请</w:t>
      </w:r>
      <w:r w:rsidR="009C307B" w:rsidRPr="009C307B">
        <w:rPr>
          <w:rFonts w:ascii="宋体" w:eastAsia="宋体" w:hAnsi="宋体" w:cs="宋体" w:hint="eastAsia"/>
        </w:rPr>
        <w:t>未来创新领导者高端项目的通知</w:t>
      </w:r>
      <w:r w:rsidR="009C307B" w:rsidRPr="009C307B">
        <w:rPr>
          <w:rFonts w:ascii="宋体" w:eastAsia="宋体" w:hAnsi="宋体" w:cs="宋体"/>
        </w:rPr>
        <w:t>。</w:t>
      </w:r>
    </w:p>
    <w:p w:rsidR="00577E39" w:rsidRPr="00FD1467" w:rsidRDefault="00577E39" w:rsidP="008A7104">
      <w:pPr>
        <w:spacing w:line="360" w:lineRule="auto"/>
        <w:jc w:val="both"/>
        <w:rPr>
          <w:rFonts w:ascii="宋体" w:eastAsia="宋体" w:hAnsi="宋体" w:cs="宋体"/>
          <w:b/>
          <w:bCs/>
        </w:rPr>
      </w:pPr>
      <w:r w:rsidRPr="00FD1467">
        <w:rPr>
          <w:rFonts w:ascii="宋体" w:eastAsia="宋体" w:hAnsi="宋体" w:cs="宋体" w:hint="eastAsia"/>
          <w:b/>
          <w:bCs/>
        </w:rPr>
        <w:t>牛津大学：</w:t>
      </w:r>
    </w:p>
    <w:p w:rsidR="006123A2" w:rsidRPr="00FD1467" w:rsidRDefault="00A8283D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</w:rPr>
        <w:t>牛津大学位于英国牛津市，</w:t>
      </w:r>
      <w:r w:rsidRPr="00FD1467">
        <w:rPr>
          <w:rFonts w:ascii="宋体" w:eastAsia="宋体" w:hAnsi="宋体" w:cs="宋体" w:hint="eastAsia"/>
          <w:lang w:val="en-US"/>
        </w:rPr>
        <w:t>是世界上现存第二古老的高等教育机构。</w:t>
      </w:r>
      <w:r w:rsidR="007640B1">
        <w:rPr>
          <w:rFonts w:ascii="宋体" w:eastAsia="宋体" w:hAnsi="宋体" w:cs="宋体" w:hint="eastAsia"/>
          <w:lang w:val="en-US"/>
        </w:rPr>
        <w:t>其</w:t>
      </w:r>
      <w:r w:rsidR="00620BE4" w:rsidRPr="00FD1467">
        <w:rPr>
          <w:rFonts w:ascii="宋体" w:eastAsia="宋体" w:hAnsi="宋体" w:cs="宋体" w:hint="eastAsia"/>
          <w:lang w:val="en-US"/>
        </w:rPr>
        <w:t>于</w:t>
      </w:r>
      <w:r w:rsidR="00620BE4" w:rsidRPr="00FD1467">
        <w:rPr>
          <w:rFonts w:ascii="宋体" w:eastAsia="宋体" w:hAnsi="宋体" w:cs="宋体"/>
          <w:lang w:val="en-US"/>
        </w:rPr>
        <w:t>2017-2019</w:t>
      </w:r>
      <w:r w:rsidR="00620BE4" w:rsidRPr="00FD1467">
        <w:rPr>
          <w:rFonts w:ascii="宋体" w:eastAsia="宋体" w:hAnsi="宋体" w:cs="宋体" w:hint="eastAsia"/>
          <w:lang w:val="en-US"/>
        </w:rPr>
        <w:t>年连续三年在泰晤士高等教育世界大学排名中位列世界第</w:t>
      </w:r>
      <w:r w:rsidR="00577E39" w:rsidRPr="00FD1467">
        <w:rPr>
          <w:rFonts w:ascii="宋体" w:eastAsia="宋体" w:hAnsi="宋体" w:cs="宋体" w:hint="eastAsia"/>
          <w:lang w:val="en-US"/>
        </w:rPr>
        <w:t>一</w:t>
      </w:r>
      <w:r w:rsidR="00620BE4" w:rsidRPr="00FD1467">
        <w:rPr>
          <w:rFonts w:ascii="宋体" w:eastAsia="宋体" w:hAnsi="宋体" w:cs="宋体" w:hint="eastAsia"/>
          <w:lang w:val="en-US"/>
        </w:rPr>
        <w:t>。</w:t>
      </w:r>
      <w:r w:rsidR="00CA399E" w:rsidRPr="00FD1467">
        <w:rPr>
          <w:rFonts w:ascii="宋体" w:eastAsia="宋体" w:hAnsi="宋体" w:cs="宋体" w:hint="eastAsia"/>
          <w:lang w:val="en-US"/>
        </w:rPr>
        <w:t>包括</w:t>
      </w:r>
      <w:r w:rsidR="00CA399E" w:rsidRPr="00FD1467">
        <w:rPr>
          <w:rFonts w:ascii="宋体" w:eastAsia="宋体" w:hAnsi="宋体"/>
          <w:lang w:val="en-US"/>
        </w:rPr>
        <w:t>69</w:t>
      </w:r>
      <w:r w:rsidR="00CA399E" w:rsidRPr="00FD1467">
        <w:rPr>
          <w:rFonts w:ascii="宋体" w:eastAsia="宋体" w:hAnsi="宋体" w:cs="宋体" w:hint="eastAsia"/>
          <w:lang w:val="en-US"/>
        </w:rPr>
        <w:t>位诺贝尔奖得主、</w:t>
      </w:r>
      <w:r w:rsidR="00CA399E" w:rsidRPr="00FD1467">
        <w:rPr>
          <w:rFonts w:ascii="宋体" w:eastAsia="宋体" w:hAnsi="宋体"/>
          <w:lang w:val="en-US"/>
        </w:rPr>
        <w:t>3</w:t>
      </w:r>
      <w:r w:rsidR="00CA399E" w:rsidRPr="00FD1467">
        <w:rPr>
          <w:rFonts w:ascii="宋体" w:eastAsia="宋体" w:hAnsi="宋体" w:cs="宋体" w:hint="eastAsia"/>
          <w:lang w:val="en-US"/>
        </w:rPr>
        <w:t>位菲尔兹奖得主以及</w:t>
      </w:r>
      <w:r w:rsidR="00CA399E" w:rsidRPr="00FD1467">
        <w:rPr>
          <w:rFonts w:ascii="宋体" w:eastAsia="宋体" w:hAnsi="宋体"/>
          <w:lang w:val="en-US"/>
        </w:rPr>
        <w:t>6</w:t>
      </w:r>
      <w:r w:rsidR="00CA399E" w:rsidRPr="00FD1467">
        <w:rPr>
          <w:rFonts w:ascii="宋体" w:eastAsia="宋体" w:hAnsi="宋体" w:cs="宋体" w:hint="eastAsia"/>
          <w:lang w:val="en-US"/>
        </w:rPr>
        <w:t>位图灵奖得主，</w:t>
      </w:r>
      <w:r w:rsidR="00620BE4" w:rsidRPr="00FD1467">
        <w:rPr>
          <w:rFonts w:ascii="宋体" w:eastAsia="宋体" w:hAnsi="宋体" w:cs="宋体" w:hint="eastAsia"/>
          <w:lang w:val="en-US"/>
        </w:rPr>
        <w:t>为人类文明的发展进步做出了卓越的贡献。</w:t>
      </w:r>
      <w:r w:rsidR="006123A2" w:rsidRPr="00FD1467">
        <w:rPr>
          <w:rFonts w:ascii="宋体" w:eastAsia="宋体" w:hAnsi="宋体" w:cs="宋体" w:hint="eastAsia"/>
          <w:lang w:val="en-US"/>
        </w:rPr>
        <w:t>牛津大学在数学、物理、医学、法学、商学等多个领域拥有崇高的学术地位及广泛的影响力，被公认为是当今世界最顶尖的高等教育机构之一。</w:t>
      </w:r>
    </w:p>
    <w:p w:rsidR="00F121C4" w:rsidRPr="00FD1467" w:rsidRDefault="006123A2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从</w:t>
      </w:r>
      <w:r w:rsidRPr="00FD1467">
        <w:rPr>
          <w:rFonts w:ascii="宋体" w:eastAsia="宋体" w:hAnsi="宋体" w:cs="宋体"/>
          <w:lang w:val="en-US"/>
        </w:rPr>
        <w:t>1902</w:t>
      </w:r>
      <w:r w:rsidRPr="00FD1467">
        <w:rPr>
          <w:rFonts w:ascii="宋体" w:eastAsia="宋体" w:hAnsi="宋体" w:cs="宋体" w:hint="eastAsia"/>
          <w:lang w:val="en-US"/>
        </w:rPr>
        <w:t>年起，牛津大学还设立了面向全世界本科生的“罗德奖学金”。是世界上竞争最激烈的奖学金之一，有“全球本科生诺贝尔奖”之称，得奖者被称为“罗德学者”（</w:t>
      </w:r>
      <w:r w:rsidRPr="00FD1467">
        <w:rPr>
          <w:rFonts w:ascii="宋体" w:eastAsia="宋体" w:hAnsi="宋体" w:cs="宋体"/>
          <w:lang w:val="en-US"/>
        </w:rPr>
        <w:t>Rhodes Scholars</w:t>
      </w:r>
      <w:r w:rsidRPr="00FD1467">
        <w:rPr>
          <w:rFonts w:ascii="宋体" w:eastAsia="宋体" w:hAnsi="宋体" w:cs="宋体" w:hint="eastAsia"/>
          <w:lang w:val="en-US"/>
        </w:rPr>
        <w:t>），其评定标准包括学术表现、个人特质、领导能力、仁爱理念、勇敢精神和体能运动等多方面。</w:t>
      </w:r>
    </w:p>
    <w:p w:rsidR="00DE106B" w:rsidRPr="00FD1467" w:rsidRDefault="00C914AF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不仅如此，牛津大学更被称为“世界首相和总统的摇篮”，</w:t>
      </w:r>
      <w:r w:rsidR="007665EA" w:rsidRPr="00FD1467">
        <w:rPr>
          <w:rFonts w:ascii="宋体" w:eastAsia="宋体" w:hAnsi="宋体" w:cs="宋体" w:hint="eastAsia"/>
          <w:lang w:val="en-US"/>
        </w:rPr>
        <w:t>以其王牌专业PPE（Politics</w:t>
      </w:r>
      <w:r w:rsidR="007665EA" w:rsidRPr="00FD1467">
        <w:rPr>
          <w:rFonts w:ascii="宋体" w:eastAsia="宋体" w:hAnsi="宋体" w:cs="宋体"/>
          <w:lang w:val="en-US"/>
        </w:rPr>
        <w:t xml:space="preserve">, Philosophy, Economy </w:t>
      </w:r>
      <w:r w:rsidR="007665EA" w:rsidRPr="00FD1467">
        <w:rPr>
          <w:rFonts w:ascii="宋体" w:eastAsia="宋体" w:hAnsi="宋体" w:cs="宋体" w:hint="eastAsia"/>
          <w:lang w:val="en-US"/>
        </w:rPr>
        <w:t>）而闻名于世，</w:t>
      </w:r>
      <w:r w:rsidR="00251BFE" w:rsidRPr="00FD1467">
        <w:rPr>
          <w:rFonts w:ascii="宋体" w:eastAsia="宋体" w:hAnsi="宋体" w:cs="宋体" w:hint="eastAsia"/>
          <w:lang w:val="en-US"/>
        </w:rPr>
        <w:t>并</w:t>
      </w:r>
      <w:r w:rsidR="007665EA" w:rsidRPr="00FD1467">
        <w:rPr>
          <w:rFonts w:ascii="宋体" w:eastAsia="宋体" w:hAnsi="宋体" w:cs="宋体" w:hint="eastAsia"/>
          <w:lang w:val="en-US"/>
        </w:rPr>
        <w:t>培养过</w:t>
      </w:r>
      <w:r w:rsidR="00CA399E" w:rsidRPr="00FD1467">
        <w:rPr>
          <w:rFonts w:ascii="宋体" w:eastAsia="宋体" w:hAnsi="宋体"/>
          <w:lang w:val="en-US"/>
        </w:rPr>
        <w:t>27</w:t>
      </w:r>
      <w:r w:rsidR="00CA399E" w:rsidRPr="00FD1467">
        <w:rPr>
          <w:rFonts w:ascii="宋体" w:eastAsia="宋体" w:hAnsi="宋体" w:cs="宋体" w:hint="eastAsia"/>
          <w:lang w:val="en-US"/>
        </w:rPr>
        <w:t>位英国首相</w:t>
      </w:r>
      <w:r w:rsidR="0096712F" w:rsidRPr="00FD1467">
        <w:rPr>
          <w:rFonts w:ascii="宋体" w:eastAsia="宋体" w:hAnsi="宋体" w:cs="宋体" w:hint="eastAsia"/>
          <w:lang w:val="en-US"/>
        </w:rPr>
        <w:t>、</w:t>
      </w:r>
      <w:r w:rsidR="0096712F" w:rsidRPr="00FD1467">
        <w:rPr>
          <w:rFonts w:ascii="宋体" w:eastAsia="宋体" w:hAnsi="宋体"/>
        </w:rPr>
        <w:t>6</w:t>
      </w:r>
      <w:r w:rsidR="0096712F" w:rsidRPr="00FD1467">
        <w:rPr>
          <w:rFonts w:ascii="宋体" w:eastAsia="宋体" w:hAnsi="宋体" w:cs="宋体" w:hint="eastAsia"/>
        </w:rPr>
        <w:t>位英国国王，</w:t>
      </w:r>
      <w:r w:rsidR="00CA399E" w:rsidRPr="00FD1467">
        <w:rPr>
          <w:rFonts w:ascii="宋体" w:eastAsia="宋体" w:hAnsi="宋体" w:cs="宋体" w:hint="eastAsia"/>
          <w:lang w:val="en-US"/>
        </w:rPr>
        <w:t>以及数十位世界各国元首</w:t>
      </w:r>
      <w:r w:rsidR="007665EA" w:rsidRPr="00FD1467">
        <w:rPr>
          <w:rFonts w:ascii="宋体" w:eastAsia="宋体" w:hAnsi="宋体" w:cs="宋体" w:hint="eastAsia"/>
          <w:lang w:val="en-US"/>
        </w:rPr>
        <w:t>和</w:t>
      </w:r>
      <w:r w:rsidR="00CA399E" w:rsidRPr="00FD1467">
        <w:rPr>
          <w:rFonts w:ascii="宋体" w:eastAsia="宋体" w:hAnsi="宋体" w:cs="宋体" w:hint="eastAsia"/>
          <w:lang w:val="en-US"/>
        </w:rPr>
        <w:t>政商界领袖</w:t>
      </w:r>
      <w:r w:rsidR="00A73987" w:rsidRPr="00FD1467">
        <w:rPr>
          <w:rFonts w:ascii="宋体" w:eastAsia="宋体" w:hAnsi="宋体" w:cs="宋体" w:hint="eastAsia"/>
          <w:lang w:val="en-US"/>
        </w:rPr>
        <w:t>。</w:t>
      </w:r>
      <w:r w:rsidR="00DE106B" w:rsidRPr="002F7405">
        <w:rPr>
          <w:rFonts w:ascii="宋体" w:eastAsia="宋体" w:hAnsi="宋体" w:cs="Calibri" w:hint="eastAsia"/>
          <w:b/>
          <w:bCs/>
          <w:lang w:val="zh-TW" w:eastAsia="zh-TW"/>
        </w:rPr>
        <w:t>未来创新领导者高端项目</w:t>
      </w:r>
      <w:r w:rsidR="00DE106B">
        <w:rPr>
          <w:rFonts w:ascii="宋体" w:eastAsia="宋体" w:hAnsi="宋体" w:cs="Calibri" w:hint="eastAsia"/>
          <w:b/>
          <w:bCs/>
          <w:lang w:val="zh-TW"/>
        </w:rPr>
        <w:t>就是基于牛津大学优势领域而深造打磨的高精端项目。</w:t>
      </w:r>
    </w:p>
    <w:p w:rsidR="00A73987" w:rsidRPr="00DE106B" w:rsidRDefault="00A73987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</w:p>
    <w:p w:rsidR="00577E39" w:rsidRPr="00FD1467" w:rsidRDefault="00577E39" w:rsidP="008A7104">
      <w:pPr>
        <w:spacing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 w:rsidRPr="00FD1467">
        <w:rPr>
          <w:rFonts w:ascii="宋体" w:eastAsia="宋体" w:hAnsi="宋体" w:cs="宋体" w:hint="eastAsia"/>
          <w:b/>
          <w:bCs/>
          <w:lang w:val="en-US"/>
        </w:rPr>
        <w:t>项目概览：</w:t>
      </w:r>
    </w:p>
    <w:p w:rsidR="008A7A63" w:rsidRPr="00FD1467" w:rsidRDefault="009A0CF5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“Innovationand</w:t>
      </w:r>
      <w:r w:rsidRPr="00FD1467">
        <w:rPr>
          <w:rFonts w:ascii="宋体" w:eastAsia="宋体" w:hAnsi="宋体" w:cs="宋体"/>
          <w:lang w:val="en-US"/>
        </w:rPr>
        <w:t xml:space="preserve"> Leaders of Tomorrow Programme</w:t>
      </w:r>
      <w:r w:rsidRPr="00FD1467">
        <w:rPr>
          <w:rFonts w:ascii="宋体" w:eastAsia="宋体" w:hAnsi="宋体" w:cs="宋体" w:hint="eastAsia"/>
          <w:lang w:val="en-US"/>
        </w:rPr>
        <w:t>”</w:t>
      </w:r>
      <w:r w:rsidR="00A73987" w:rsidRPr="00FD1467">
        <w:rPr>
          <w:rFonts w:ascii="宋体" w:eastAsia="宋体" w:hAnsi="宋体" w:cs="宋体" w:hint="eastAsia"/>
          <w:lang w:val="en-US"/>
        </w:rPr>
        <w:t>以牛津大学最负盛名的王牌专业PPE课程为理论核心，</w:t>
      </w:r>
      <w:r w:rsidR="000D1DB7" w:rsidRPr="00FD1467">
        <w:rPr>
          <w:rFonts w:ascii="宋体" w:eastAsia="宋体" w:hAnsi="宋体" w:cs="宋体" w:hint="eastAsia"/>
          <w:lang w:val="en-US"/>
        </w:rPr>
        <w:t>沿用</w:t>
      </w:r>
      <w:r w:rsidR="002E40D1" w:rsidRPr="00FD1467">
        <w:rPr>
          <w:rFonts w:ascii="宋体" w:eastAsia="宋体" w:hAnsi="宋体" w:cs="宋体" w:hint="eastAsia"/>
          <w:lang w:val="en-US"/>
        </w:rPr>
        <w:t>全世界</w:t>
      </w:r>
      <w:r w:rsidR="00401CAC" w:rsidRPr="00FD1467">
        <w:rPr>
          <w:rFonts w:ascii="宋体" w:eastAsia="宋体" w:hAnsi="宋体" w:cs="宋体" w:hint="eastAsia"/>
          <w:lang w:val="en-US"/>
        </w:rPr>
        <w:t>竞争最激烈的</w:t>
      </w:r>
      <w:r w:rsidR="00CF376F" w:rsidRPr="00FD1467">
        <w:rPr>
          <w:rFonts w:ascii="宋体" w:eastAsia="宋体" w:hAnsi="宋体" w:cs="宋体" w:hint="eastAsia"/>
          <w:lang w:val="en-US"/>
        </w:rPr>
        <w:t>拥</w:t>
      </w:r>
      <w:r w:rsidR="00401CAC" w:rsidRPr="00FD1467">
        <w:rPr>
          <w:rFonts w:ascii="宋体" w:eastAsia="宋体" w:hAnsi="宋体" w:cs="宋体" w:hint="eastAsia"/>
          <w:lang w:val="en-US"/>
        </w:rPr>
        <w:t>有</w:t>
      </w:r>
      <w:r w:rsidR="000D1DB7" w:rsidRPr="00FD1467">
        <w:rPr>
          <w:rFonts w:ascii="宋体" w:eastAsia="宋体" w:hAnsi="宋体" w:cs="宋体" w:hint="eastAsia"/>
          <w:lang w:val="en-US"/>
        </w:rPr>
        <w:t>“小诺贝尔奖”之称的罗德奖学金</w:t>
      </w:r>
      <w:r w:rsidR="00CF376F" w:rsidRPr="00FD1467">
        <w:rPr>
          <w:rFonts w:ascii="宋体" w:eastAsia="宋体" w:hAnsi="宋体" w:cs="宋体" w:hint="eastAsia"/>
          <w:lang w:val="en-US"/>
        </w:rPr>
        <w:t>的</w:t>
      </w:r>
      <w:r w:rsidR="002E6980" w:rsidRPr="00FD1467">
        <w:rPr>
          <w:rFonts w:ascii="宋体" w:eastAsia="宋体" w:hAnsi="宋体" w:cs="宋体" w:hint="eastAsia"/>
          <w:lang w:val="en-US"/>
        </w:rPr>
        <w:t>培养标准</w:t>
      </w:r>
      <w:r w:rsidR="00CF376F" w:rsidRPr="00FD1467">
        <w:rPr>
          <w:rFonts w:ascii="宋体" w:eastAsia="宋体" w:hAnsi="宋体" w:cs="宋体" w:hint="eastAsia"/>
          <w:lang w:val="en-US"/>
        </w:rPr>
        <w:t>，</w:t>
      </w:r>
      <w:r w:rsidR="007F1A92" w:rsidRPr="00FD1467">
        <w:rPr>
          <w:rFonts w:ascii="宋体" w:eastAsia="宋体" w:hAnsi="宋体" w:cs="宋体" w:hint="eastAsia"/>
          <w:lang w:val="en-US"/>
        </w:rPr>
        <w:t>在全球化</w:t>
      </w:r>
      <w:r w:rsidR="001A7534" w:rsidRPr="00FD1467">
        <w:rPr>
          <w:rFonts w:ascii="宋体" w:eastAsia="宋体" w:hAnsi="宋体" w:cs="宋体" w:hint="eastAsia"/>
          <w:lang w:val="en-US"/>
        </w:rPr>
        <w:t>可持续发展的</w:t>
      </w:r>
      <w:r w:rsidR="007F1A92" w:rsidRPr="00FD1467">
        <w:rPr>
          <w:rFonts w:ascii="宋体" w:eastAsia="宋体" w:hAnsi="宋体" w:cs="宋体" w:hint="eastAsia"/>
          <w:lang w:val="en-US"/>
        </w:rPr>
        <w:t>背景下，</w:t>
      </w:r>
      <w:r w:rsidR="001A7534" w:rsidRPr="00FD1467">
        <w:rPr>
          <w:rFonts w:ascii="宋体" w:eastAsia="宋体" w:hAnsi="宋体" w:cs="宋体" w:hint="eastAsia"/>
          <w:lang w:val="en-US"/>
        </w:rPr>
        <w:t>将理论体系</w:t>
      </w:r>
      <w:r w:rsidR="004B2605" w:rsidRPr="00FD1467">
        <w:rPr>
          <w:rFonts w:ascii="宋体" w:eastAsia="宋体" w:hAnsi="宋体" w:cs="宋体" w:hint="eastAsia"/>
          <w:lang w:val="en-US"/>
        </w:rPr>
        <w:t>延伸至当</w:t>
      </w:r>
      <w:r w:rsidR="00A73987" w:rsidRPr="00FD1467">
        <w:rPr>
          <w:rFonts w:ascii="宋体" w:eastAsia="宋体" w:hAnsi="宋体" w:cs="宋体" w:hint="eastAsia"/>
          <w:lang w:val="en-US"/>
        </w:rPr>
        <w:t>今时代最前沿的</w:t>
      </w:r>
      <w:r w:rsidR="004B2605" w:rsidRPr="00FD1467">
        <w:rPr>
          <w:rFonts w:ascii="宋体" w:eastAsia="宋体" w:hAnsi="宋体" w:cs="宋体" w:hint="eastAsia"/>
          <w:lang w:val="en-US"/>
        </w:rPr>
        <w:t>全球问题，</w:t>
      </w:r>
      <w:r w:rsidR="004A7AFA" w:rsidRPr="00FD1467">
        <w:rPr>
          <w:rFonts w:ascii="宋体" w:eastAsia="宋体" w:hAnsi="宋体" w:cs="宋体" w:hint="eastAsia"/>
          <w:lang w:val="en-US"/>
        </w:rPr>
        <w:t>从人工智能和尖端科技的治理和发展、到全球商业模式创新，</w:t>
      </w:r>
      <w:r w:rsidR="006737A8" w:rsidRPr="00FD1467">
        <w:rPr>
          <w:rFonts w:ascii="宋体" w:eastAsia="宋体" w:hAnsi="宋体" w:cs="宋体" w:hint="eastAsia"/>
          <w:lang w:val="en-US"/>
        </w:rPr>
        <w:t>从社会文化全球化、到</w:t>
      </w:r>
      <w:r w:rsidR="004A7AFA" w:rsidRPr="00FD1467">
        <w:rPr>
          <w:rFonts w:ascii="宋体" w:eastAsia="宋体" w:hAnsi="宋体" w:cs="宋体" w:hint="eastAsia"/>
          <w:lang w:val="en-US"/>
        </w:rPr>
        <w:t>全球商业生态环境</w:t>
      </w:r>
      <w:r w:rsidR="006737A8" w:rsidRPr="00FD1467">
        <w:rPr>
          <w:rFonts w:ascii="宋体" w:eastAsia="宋体" w:hAnsi="宋体" w:cs="宋体" w:hint="eastAsia"/>
          <w:lang w:val="en-US"/>
        </w:rPr>
        <w:t>改变</w:t>
      </w:r>
      <w:r w:rsidR="002F41D4" w:rsidRPr="00FD1467">
        <w:rPr>
          <w:rFonts w:ascii="宋体" w:eastAsia="宋体" w:hAnsi="宋体" w:cs="宋体" w:hint="eastAsia"/>
          <w:lang w:val="en-US"/>
        </w:rPr>
        <w:t>。</w:t>
      </w:r>
    </w:p>
    <w:p w:rsidR="00845681" w:rsidRPr="00FD1467" w:rsidRDefault="004A7AFA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lastRenderedPageBreak/>
        <w:t>在两周时间内帮助</w:t>
      </w:r>
      <w:r w:rsidR="0042501D" w:rsidRPr="00FD1467">
        <w:rPr>
          <w:rFonts w:ascii="宋体" w:eastAsia="宋体" w:hAnsi="宋体" w:cs="宋体" w:hint="eastAsia"/>
          <w:lang w:val="en-US"/>
        </w:rPr>
        <w:t>学生</w:t>
      </w:r>
      <w:r w:rsidR="00CF376F" w:rsidRPr="00FD1467">
        <w:rPr>
          <w:rFonts w:ascii="宋体" w:eastAsia="宋体" w:hAnsi="宋体" w:cs="宋体" w:hint="eastAsia"/>
          <w:lang w:val="en-US"/>
        </w:rPr>
        <w:t>积极</w:t>
      </w:r>
      <w:r w:rsidRPr="00FD1467">
        <w:rPr>
          <w:rFonts w:ascii="宋体" w:eastAsia="宋体" w:hAnsi="宋体" w:cs="宋体" w:hint="eastAsia"/>
          <w:lang w:val="en-US"/>
        </w:rPr>
        <w:t>培养</w:t>
      </w:r>
      <w:r w:rsidR="00327AB0" w:rsidRPr="00FD1467">
        <w:rPr>
          <w:rFonts w:ascii="宋体" w:eastAsia="宋体" w:hAnsi="宋体" w:cs="宋体" w:hint="eastAsia"/>
          <w:lang w:val="en-US"/>
        </w:rPr>
        <w:t>从</w:t>
      </w:r>
      <w:r w:rsidR="0042501D" w:rsidRPr="00FD1467">
        <w:rPr>
          <w:rFonts w:ascii="宋体" w:eastAsia="宋体" w:hAnsi="宋体" w:cs="宋体" w:hint="eastAsia"/>
          <w:lang w:val="en-US"/>
        </w:rPr>
        <w:t>社会、科技</w:t>
      </w:r>
      <w:r w:rsidR="007F1A92" w:rsidRPr="00FD1467">
        <w:rPr>
          <w:rFonts w:ascii="宋体" w:eastAsia="宋体" w:hAnsi="宋体" w:cs="宋体" w:hint="eastAsia"/>
          <w:lang w:val="en-US"/>
        </w:rPr>
        <w:t>、</w:t>
      </w:r>
      <w:r w:rsidR="0042501D" w:rsidRPr="00FD1467">
        <w:rPr>
          <w:rFonts w:ascii="宋体" w:eastAsia="宋体" w:hAnsi="宋体" w:cs="宋体" w:hint="eastAsia"/>
          <w:lang w:val="en-US"/>
        </w:rPr>
        <w:t>文化</w:t>
      </w:r>
      <w:r w:rsidR="007F1A92" w:rsidRPr="00FD1467">
        <w:rPr>
          <w:rFonts w:ascii="宋体" w:eastAsia="宋体" w:hAnsi="宋体" w:cs="宋体" w:hint="eastAsia"/>
          <w:lang w:val="en-US"/>
        </w:rPr>
        <w:t>和商业</w:t>
      </w:r>
      <w:r w:rsidR="00025C8E" w:rsidRPr="00FD1467">
        <w:rPr>
          <w:rFonts w:ascii="宋体" w:eastAsia="宋体" w:hAnsi="宋体" w:cs="宋体" w:hint="eastAsia"/>
          <w:lang w:val="en-US"/>
        </w:rPr>
        <w:t>等不同层面的</w:t>
      </w:r>
      <w:r w:rsidR="00CF376F" w:rsidRPr="00FD1467">
        <w:rPr>
          <w:rFonts w:ascii="宋体" w:eastAsia="宋体" w:hAnsi="宋体" w:cs="宋体" w:hint="eastAsia"/>
          <w:lang w:val="en-US"/>
        </w:rPr>
        <w:t>创造性思维</w:t>
      </w:r>
      <w:r w:rsidR="0042501D" w:rsidRPr="00FD1467">
        <w:rPr>
          <w:rFonts w:ascii="宋体" w:eastAsia="宋体" w:hAnsi="宋体" w:cs="宋体" w:hint="eastAsia"/>
          <w:lang w:val="en-US"/>
        </w:rPr>
        <w:t>，</w:t>
      </w:r>
      <w:r w:rsidR="00E1437C" w:rsidRPr="00FD1467">
        <w:rPr>
          <w:rFonts w:ascii="宋体" w:eastAsia="宋体" w:hAnsi="宋体" w:cs="宋体" w:hint="eastAsia"/>
          <w:lang w:val="en-US"/>
        </w:rPr>
        <w:t>从</w:t>
      </w:r>
      <w:r w:rsidR="00DE4CAE" w:rsidRPr="00FD1467">
        <w:rPr>
          <w:rFonts w:ascii="宋体" w:eastAsia="宋体" w:hAnsi="宋体" w:cs="宋体" w:hint="eastAsia"/>
          <w:lang w:val="en-US"/>
        </w:rPr>
        <w:t>全球化、本土化等</w:t>
      </w:r>
      <w:r w:rsidR="00E1437C" w:rsidRPr="00FD1467">
        <w:rPr>
          <w:rFonts w:ascii="宋体" w:eastAsia="宋体" w:hAnsi="宋体" w:cs="宋体" w:hint="eastAsia"/>
          <w:lang w:val="en-US"/>
        </w:rPr>
        <w:t>不同角度探索</w:t>
      </w:r>
      <w:r w:rsidR="00DE4CAE" w:rsidRPr="00FD1467">
        <w:rPr>
          <w:rFonts w:ascii="宋体" w:eastAsia="宋体" w:hAnsi="宋体" w:cs="宋体" w:hint="eastAsia"/>
          <w:lang w:val="en-US"/>
        </w:rPr>
        <w:t>如何在2</w:t>
      </w:r>
      <w:r w:rsidR="00DE4CAE" w:rsidRPr="00FD1467">
        <w:rPr>
          <w:rFonts w:ascii="宋体" w:eastAsia="宋体" w:hAnsi="宋体" w:cs="宋体"/>
          <w:lang w:val="en-US"/>
        </w:rPr>
        <w:t>1</w:t>
      </w:r>
      <w:r w:rsidR="00DE4CAE" w:rsidRPr="00FD1467">
        <w:rPr>
          <w:rFonts w:ascii="宋体" w:eastAsia="宋体" w:hAnsi="宋体" w:cs="宋体" w:hint="eastAsia"/>
          <w:lang w:val="en-US"/>
        </w:rPr>
        <w:t>世纪</w:t>
      </w:r>
      <w:r w:rsidR="008356B8" w:rsidRPr="00FD1467">
        <w:rPr>
          <w:rFonts w:ascii="宋体" w:eastAsia="宋体" w:hAnsi="宋体" w:cs="宋体" w:hint="eastAsia"/>
          <w:lang w:val="en-US"/>
        </w:rPr>
        <w:t>培养自己成为</w:t>
      </w:r>
      <w:r w:rsidR="00DE4CAE" w:rsidRPr="00FD1467">
        <w:rPr>
          <w:rFonts w:ascii="宋体" w:eastAsia="宋体" w:hAnsi="宋体" w:cs="宋体" w:hint="eastAsia"/>
          <w:lang w:val="en-US"/>
        </w:rPr>
        <w:t>一名公众领袖</w:t>
      </w:r>
      <w:r w:rsidR="00CF376F" w:rsidRPr="00FD1467">
        <w:rPr>
          <w:rFonts w:ascii="宋体" w:eastAsia="宋体" w:hAnsi="宋体" w:cs="宋体" w:hint="eastAsia"/>
          <w:lang w:val="en-US"/>
        </w:rPr>
        <w:t>，塑造学生的</w:t>
      </w:r>
      <w:r w:rsidR="00667C2E" w:rsidRPr="00FD1467">
        <w:rPr>
          <w:rFonts w:ascii="宋体" w:eastAsia="宋体" w:hAnsi="宋体" w:cs="宋体" w:hint="eastAsia"/>
          <w:lang w:val="en-US"/>
        </w:rPr>
        <w:t>领导力和</w:t>
      </w:r>
      <w:r w:rsidR="00CF376F" w:rsidRPr="00FD1467">
        <w:rPr>
          <w:rFonts w:ascii="宋体" w:eastAsia="宋体" w:hAnsi="宋体" w:cs="宋体" w:hint="eastAsia"/>
          <w:lang w:val="en-US"/>
        </w:rPr>
        <w:t>创造性人格；并</w:t>
      </w:r>
      <w:r w:rsidR="000E6F0E" w:rsidRPr="00FD1467">
        <w:rPr>
          <w:rFonts w:ascii="宋体" w:eastAsia="宋体" w:hAnsi="宋体" w:cs="宋体" w:hint="eastAsia"/>
          <w:lang w:val="en-US"/>
        </w:rPr>
        <w:t>将社会和环境问题与商业相结合，</w:t>
      </w:r>
      <w:r w:rsidR="00667C2E" w:rsidRPr="00FD1467">
        <w:rPr>
          <w:rFonts w:ascii="宋体" w:eastAsia="宋体" w:hAnsi="宋体" w:cs="宋体" w:hint="eastAsia"/>
          <w:lang w:val="en-US"/>
        </w:rPr>
        <w:t>通过学习谷歌内部使用的“5天设计冲刺”方法，</w:t>
      </w:r>
      <w:r w:rsidR="000E6F0E" w:rsidRPr="00FD1467">
        <w:rPr>
          <w:rFonts w:ascii="宋体" w:eastAsia="宋体" w:hAnsi="宋体" w:cs="宋体" w:hint="eastAsia"/>
          <w:lang w:val="en-US"/>
        </w:rPr>
        <w:t>以团队合作的方式</w:t>
      </w:r>
      <w:r w:rsidR="00602A9F" w:rsidRPr="00FD1467">
        <w:rPr>
          <w:rFonts w:ascii="宋体" w:eastAsia="宋体" w:hAnsi="宋体" w:cs="宋体" w:hint="eastAsia"/>
          <w:lang w:val="en-US"/>
        </w:rPr>
        <w:t>创造</w:t>
      </w:r>
      <w:r w:rsidR="000E6F0E" w:rsidRPr="00FD1467">
        <w:rPr>
          <w:rFonts w:ascii="宋体" w:eastAsia="宋体" w:hAnsi="宋体" w:cs="宋体" w:hint="eastAsia"/>
          <w:lang w:val="en-US"/>
        </w:rPr>
        <w:t>出变革性的商业模式，</w:t>
      </w:r>
      <w:r w:rsidR="00602A9F" w:rsidRPr="00FD1467">
        <w:rPr>
          <w:rFonts w:ascii="宋体" w:eastAsia="宋体" w:hAnsi="宋体" w:cs="宋体" w:hint="eastAsia"/>
          <w:lang w:val="en-US"/>
        </w:rPr>
        <w:t>实现创新和领导力的能力跃迁。</w:t>
      </w:r>
    </w:p>
    <w:p w:rsidR="005F5FEC" w:rsidRPr="00FD1467" w:rsidRDefault="00845681" w:rsidP="008A7104">
      <w:pPr>
        <w:spacing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 w:rsidRPr="00FD1467">
        <w:rPr>
          <w:rFonts w:ascii="宋体" w:eastAsia="宋体" w:hAnsi="宋体" w:cs="宋体" w:hint="eastAsia"/>
          <w:b/>
          <w:bCs/>
          <w:lang w:val="en-US"/>
        </w:rPr>
        <w:t>课程特色：</w:t>
      </w:r>
    </w:p>
    <w:p w:rsidR="005F5FEC" w:rsidRPr="00FD1467" w:rsidRDefault="00F65F3F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2</w:t>
      </w:r>
      <w:r w:rsidRPr="00FD1467">
        <w:rPr>
          <w:rFonts w:ascii="宋体" w:eastAsia="宋体" w:hAnsi="宋体" w:cs="宋体"/>
          <w:lang w:val="en-US"/>
        </w:rPr>
        <w:t>1</w:t>
      </w:r>
      <w:r w:rsidRPr="00FD1467">
        <w:rPr>
          <w:rFonts w:ascii="宋体" w:eastAsia="宋体" w:hAnsi="宋体" w:cs="宋体" w:hint="eastAsia"/>
          <w:lang w:val="en-US"/>
        </w:rPr>
        <w:t>世纪中，创新已成为改变世界的力量，新世纪中成长的新生一代需具备更多元的</w:t>
      </w:r>
      <w:r w:rsidR="005E5EAE" w:rsidRPr="00FD1467">
        <w:rPr>
          <w:rFonts w:ascii="宋体" w:eastAsia="宋体" w:hAnsi="宋体" w:cs="宋体" w:hint="eastAsia"/>
          <w:lang w:val="en-US"/>
        </w:rPr>
        <w:t>专业技能</w:t>
      </w:r>
      <w:r w:rsidRPr="00FD1467">
        <w:rPr>
          <w:rFonts w:ascii="宋体" w:eastAsia="宋体" w:hAnsi="宋体" w:cs="宋体" w:hint="eastAsia"/>
          <w:lang w:val="en-US"/>
        </w:rPr>
        <w:t>和知识背景，以适应飞速发展和</w:t>
      </w:r>
      <w:r w:rsidR="00D540F8" w:rsidRPr="00FD1467">
        <w:rPr>
          <w:rFonts w:ascii="宋体" w:eastAsia="宋体" w:hAnsi="宋体" w:cs="宋体" w:hint="eastAsia"/>
          <w:lang w:val="en-US"/>
        </w:rPr>
        <w:t>不断</w:t>
      </w:r>
      <w:r w:rsidRPr="00FD1467">
        <w:rPr>
          <w:rFonts w:ascii="宋体" w:eastAsia="宋体" w:hAnsi="宋体" w:cs="宋体" w:hint="eastAsia"/>
          <w:lang w:val="en-US"/>
        </w:rPr>
        <w:t>变革的社会</w:t>
      </w:r>
      <w:r w:rsidR="00365599" w:rsidRPr="00FD1467">
        <w:rPr>
          <w:rFonts w:ascii="宋体" w:eastAsia="宋体" w:hAnsi="宋体" w:cs="宋体" w:hint="eastAsia"/>
          <w:lang w:val="en-US"/>
        </w:rPr>
        <w:t>，成为新一代的</w:t>
      </w:r>
      <w:r w:rsidR="002F20F5" w:rsidRPr="00FD1467">
        <w:rPr>
          <w:rFonts w:ascii="宋体" w:eastAsia="宋体" w:hAnsi="宋体" w:cs="宋体" w:hint="eastAsia"/>
          <w:lang w:val="en-US"/>
        </w:rPr>
        <w:t>社会</w:t>
      </w:r>
      <w:r w:rsidR="00365599" w:rsidRPr="00FD1467">
        <w:rPr>
          <w:rFonts w:ascii="宋体" w:eastAsia="宋体" w:hAnsi="宋体" w:cs="宋体" w:hint="eastAsia"/>
          <w:lang w:val="en-US"/>
        </w:rPr>
        <w:t>领袖</w:t>
      </w:r>
      <w:r w:rsidRPr="00FD1467">
        <w:rPr>
          <w:rFonts w:ascii="宋体" w:eastAsia="宋体" w:hAnsi="宋体" w:cs="宋体" w:hint="eastAsia"/>
          <w:lang w:val="en-US"/>
        </w:rPr>
        <w:t>。</w:t>
      </w:r>
    </w:p>
    <w:p w:rsidR="00A37E64" w:rsidRPr="00FD1467" w:rsidRDefault="00D9070C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“牛津大学创新领导力”</w:t>
      </w:r>
      <w:r w:rsidR="002D7226" w:rsidRPr="00FD1467">
        <w:rPr>
          <w:rFonts w:ascii="宋体" w:eastAsia="宋体" w:hAnsi="宋体" w:cs="宋体" w:hint="eastAsia"/>
          <w:lang w:val="en-US"/>
        </w:rPr>
        <w:t>课程</w:t>
      </w:r>
      <w:r w:rsidR="00F65F3F" w:rsidRPr="00FD1467">
        <w:rPr>
          <w:rFonts w:ascii="宋体" w:eastAsia="宋体" w:hAnsi="宋体" w:cs="宋体" w:hint="eastAsia"/>
          <w:lang w:val="en-US"/>
        </w:rPr>
        <w:t>高度</w:t>
      </w:r>
      <w:r w:rsidR="002D7226" w:rsidRPr="00FD1467">
        <w:rPr>
          <w:rFonts w:ascii="宋体" w:eastAsia="宋体" w:hAnsi="宋体" w:cs="宋体" w:hint="eastAsia"/>
          <w:lang w:val="en-US"/>
        </w:rPr>
        <w:t>浓缩了牛津大学PPE</w:t>
      </w:r>
      <w:r w:rsidR="005F5FEC" w:rsidRPr="00FD1467">
        <w:rPr>
          <w:rFonts w:ascii="宋体" w:eastAsia="宋体" w:hAnsi="宋体" w:cs="宋体" w:hint="eastAsia"/>
          <w:lang w:val="en-US"/>
        </w:rPr>
        <w:t>专业</w:t>
      </w:r>
      <w:r w:rsidR="002D7226" w:rsidRPr="00FD1467">
        <w:rPr>
          <w:rFonts w:ascii="宋体" w:eastAsia="宋体" w:hAnsi="宋体" w:cs="宋体" w:hint="eastAsia"/>
          <w:lang w:val="en-US"/>
        </w:rPr>
        <w:t>的课程精华，</w:t>
      </w:r>
      <w:r w:rsidR="00166E87" w:rsidRPr="00FD1467">
        <w:rPr>
          <w:rFonts w:ascii="宋体" w:eastAsia="宋体" w:hAnsi="宋体" w:cs="宋体" w:hint="eastAsia"/>
          <w:lang w:val="en-US"/>
        </w:rPr>
        <w:t>该专业</w:t>
      </w:r>
      <w:r w:rsidR="005F5FEC" w:rsidRPr="00FD1467">
        <w:rPr>
          <w:rFonts w:ascii="宋体" w:eastAsia="宋体" w:hAnsi="宋体" w:cs="宋体" w:hint="eastAsia"/>
          <w:lang w:val="en-US"/>
        </w:rPr>
        <w:t>被誉为人文社科类最顶尖的专业之一，</w:t>
      </w:r>
      <w:r w:rsidR="00166E87" w:rsidRPr="00FD1467">
        <w:rPr>
          <w:rFonts w:ascii="宋体" w:eastAsia="宋体" w:hAnsi="宋体" w:cs="宋体" w:hint="eastAsia"/>
          <w:lang w:val="en-US"/>
        </w:rPr>
        <w:t>主要侧重对领导型人才的培养，</w:t>
      </w:r>
      <w:r w:rsidR="007269C0" w:rsidRPr="00FD1467">
        <w:rPr>
          <w:rFonts w:ascii="宋体" w:eastAsia="宋体" w:hAnsi="宋体" w:cs="宋体" w:hint="eastAsia"/>
          <w:lang w:val="en-US"/>
        </w:rPr>
        <w:t>让学生们有机会</w:t>
      </w:r>
      <w:r w:rsidR="00A67571" w:rsidRPr="00FD1467">
        <w:rPr>
          <w:rFonts w:ascii="宋体" w:eastAsia="宋体" w:hAnsi="宋体" w:cs="宋体" w:hint="eastAsia"/>
          <w:lang w:val="en-US"/>
        </w:rPr>
        <w:t>通过名师讲座、研讨会、参访、和工作坊等不同形式，</w:t>
      </w:r>
      <w:r w:rsidR="007269C0" w:rsidRPr="00FD1467">
        <w:rPr>
          <w:rFonts w:ascii="宋体" w:eastAsia="宋体" w:hAnsi="宋体" w:cs="宋体" w:hint="eastAsia"/>
          <w:lang w:val="en-US"/>
        </w:rPr>
        <w:t>学习一个兼具深度和广度、并且时刻紧跟世界局势的课程，</w:t>
      </w:r>
      <w:r w:rsidR="00F65F3F" w:rsidRPr="00FD1467">
        <w:rPr>
          <w:rFonts w:ascii="宋体" w:eastAsia="宋体" w:hAnsi="宋体" w:cs="宋体" w:hint="eastAsia"/>
          <w:lang w:val="en-US"/>
        </w:rPr>
        <w:t>帮助学生</w:t>
      </w:r>
      <w:r w:rsidR="007269C0" w:rsidRPr="00FD1467">
        <w:rPr>
          <w:rFonts w:ascii="宋体" w:eastAsia="宋体" w:hAnsi="宋体" w:cs="宋体" w:hint="eastAsia"/>
          <w:lang w:val="en-US"/>
        </w:rPr>
        <w:t>在真正全球的视野下对这个社科、政治思想越来越复杂的世界进行研究，获得理解世界和与世界沟通的能力</w:t>
      </w:r>
      <w:r w:rsidR="00A37E64" w:rsidRPr="00FD1467">
        <w:rPr>
          <w:rFonts w:ascii="宋体" w:eastAsia="宋体" w:hAnsi="宋体" w:cs="宋体" w:hint="eastAsia"/>
          <w:lang w:val="en-US"/>
        </w:rPr>
        <w:t>。</w:t>
      </w:r>
    </w:p>
    <w:p w:rsidR="000C55ED" w:rsidRPr="00FD1467" w:rsidRDefault="00F44FA3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并在此能力基础之上，在牛津大学企业管理顾问的专家教授带领下，学习提出变革式的创新商业模式和洞见</w:t>
      </w:r>
      <w:r w:rsidR="003F1122" w:rsidRPr="00FD1467">
        <w:rPr>
          <w:rFonts w:ascii="宋体" w:eastAsia="宋体" w:hAnsi="宋体" w:cs="宋体" w:hint="eastAsia"/>
          <w:lang w:val="en-US"/>
        </w:rPr>
        <w:t>，</w:t>
      </w:r>
      <w:r w:rsidR="001325C7" w:rsidRPr="00FD1467">
        <w:rPr>
          <w:rFonts w:ascii="宋体" w:eastAsia="宋体" w:hAnsi="宋体" w:cs="宋体" w:hint="eastAsia"/>
          <w:lang w:val="en-US"/>
        </w:rPr>
        <w:t>以及</w:t>
      </w:r>
      <w:r w:rsidR="003F1122" w:rsidRPr="00FD1467">
        <w:rPr>
          <w:rFonts w:ascii="宋体" w:eastAsia="宋体" w:hAnsi="宋体" w:cs="宋体" w:hint="eastAsia"/>
          <w:lang w:val="en-US"/>
        </w:rPr>
        <w:t>如何在短时间内</w:t>
      </w:r>
      <w:r w:rsidR="001325C7" w:rsidRPr="00FD1467">
        <w:rPr>
          <w:rFonts w:ascii="宋体" w:eastAsia="宋体" w:hAnsi="宋体" w:cs="宋体" w:hint="eastAsia"/>
          <w:lang w:val="en-US"/>
        </w:rPr>
        <w:t>完成“提出问题</w:t>
      </w:r>
      <w:r w:rsidR="00C30DDA" w:rsidRPr="00FD1467">
        <w:rPr>
          <w:rFonts w:ascii="宋体" w:eastAsia="宋体" w:hAnsi="宋体" w:cs="宋体" w:hint="eastAsia"/>
          <w:lang w:val="en-US"/>
        </w:rPr>
        <w:t>-</w:t>
      </w:r>
      <w:r w:rsidR="001325C7" w:rsidRPr="00FD1467">
        <w:rPr>
          <w:rFonts w:ascii="宋体" w:eastAsia="宋体" w:hAnsi="宋体" w:cs="宋体" w:hint="eastAsia"/>
          <w:lang w:val="en-US"/>
        </w:rPr>
        <w:t>建立商业模型-进行验证和报告”</w:t>
      </w:r>
      <w:r w:rsidR="00C30DDA" w:rsidRPr="00FD1467">
        <w:rPr>
          <w:rFonts w:ascii="宋体" w:eastAsia="宋体" w:hAnsi="宋体" w:cs="宋体" w:hint="eastAsia"/>
          <w:lang w:val="en-US"/>
        </w:rPr>
        <w:t>的完整方法</w:t>
      </w:r>
      <w:r w:rsidR="00427A7E" w:rsidRPr="00FD1467">
        <w:rPr>
          <w:rFonts w:ascii="宋体" w:eastAsia="宋体" w:hAnsi="宋体" w:cs="宋体" w:hint="eastAsia"/>
          <w:lang w:val="en-US"/>
        </w:rPr>
        <w:t>。</w:t>
      </w:r>
      <w:r w:rsidR="00A37E64" w:rsidRPr="00FD1467">
        <w:rPr>
          <w:rFonts w:ascii="宋体" w:eastAsia="宋体" w:hAnsi="宋体" w:cs="宋体" w:hint="eastAsia"/>
          <w:lang w:val="en-US"/>
        </w:rPr>
        <w:t>极大激发学生的创新思维能力、逻辑思维能力、辩证思维能力、调查研究能力</w:t>
      </w:r>
      <w:r w:rsidR="005A62BD" w:rsidRPr="00FD1467">
        <w:rPr>
          <w:rFonts w:ascii="宋体" w:eastAsia="宋体" w:hAnsi="宋体" w:cs="宋体" w:hint="eastAsia"/>
          <w:lang w:val="en-US"/>
        </w:rPr>
        <w:t>、和演讲表达能力，为成为一名优秀的领袖型人才打好基础。</w:t>
      </w:r>
    </w:p>
    <w:p w:rsidR="006123A2" w:rsidRPr="00FD1467" w:rsidRDefault="00472195" w:rsidP="008A7104">
      <w:pPr>
        <w:spacing w:line="360" w:lineRule="auto"/>
        <w:jc w:val="both"/>
        <w:rPr>
          <w:rFonts w:ascii="宋体" w:eastAsia="宋体" w:hAnsi="宋体" w:cs="宋体"/>
          <w:u w:val="single"/>
          <w:lang w:val="en-US"/>
        </w:rPr>
      </w:pPr>
      <w:r w:rsidRPr="00FD1467">
        <w:rPr>
          <w:rFonts w:ascii="宋体" w:eastAsia="宋体" w:hAnsi="宋体" w:cs="宋体" w:hint="eastAsia"/>
          <w:u w:val="single"/>
          <w:lang w:val="en-US"/>
        </w:rPr>
        <w:t>讲座及个案研究</w:t>
      </w:r>
    </w:p>
    <w:p w:rsidR="006123A2" w:rsidRPr="00FD1467" w:rsidRDefault="00864A22" w:rsidP="008A710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比较政治经济学</w:t>
      </w:r>
    </w:p>
    <w:p w:rsidR="00864A22" w:rsidRPr="00FD1467" w:rsidRDefault="00864A22" w:rsidP="008A710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未来人文科技中的哲学</w:t>
      </w:r>
      <w:r w:rsidR="005B21C3"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和</w:t>
      </w:r>
      <w:r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伦理</w:t>
      </w:r>
      <w:r w:rsidR="005B21C3"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学</w:t>
      </w:r>
    </w:p>
    <w:p w:rsidR="00A84F3F" w:rsidRPr="00FD1467" w:rsidRDefault="00A84F3F" w:rsidP="008A710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文化产业和全球化</w:t>
      </w:r>
    </w:p>
    <w:p w:rsidR="00A84F3F" w:rsidRPr="00FD1467" w:rsidRDefault="0072052D" w:rsidP="008A710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人工智能的国际管理</w:t>
      </w:r>
    </w:p>
    <w:p w:rsidR="009A4C91" w:rsidRPr="00FD1467" w:rsidRDefault="00BB5A5D" w:rsidP="008A710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创新创业思维及黄金商业计划</w:t>
      </w:r>
      <w:r w:rsidR="00E46637"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（</w:t>
      </w:r>
      <w:r w:rsidR="00E46637" w:rsidRPr="00FD1467">
        <w:rPr>
          <w:rFonts w:ascii="宋体" w:eastAsia="宋体" w:hAnsi="宋体" w:cs="Times New Roman"/>
          <w:kern w:val="0"/>
          <w:sz w:val="24"/>
          <w:szCs w:val="24"/>
          <w:lang w:val="en-US"/>
        </w:rPr>
        <w:t>Entrepreneurship and the Golden Business Plan</w:t>
      </w:r>
      <w:r w:rsidR="00E46637" w:rsidRPr="00FD1467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）</w:t>
      </w:r>
    </w:p>
    <w:p w:rsidR="009A4C91" w:rsidRPr="00FD1467" w:rsidRDefault="009A4C91" w:rsidP="008A7104">
      <w:pPr>
        <w:spacing w:line="360" w:lineRule="auto"/>
        <w:rPr>
          <w:rFonts w:ascii="宋体" w:eastAsia="宋体" w:hAnsi="宋体" w:cs="宋体"/>
          <w:u w:val="single"/>
          <w:lang w:val="en-US"/>
        </w:rPr>
      </w:pPr>
      <w:r w:rsidRPr="00FD1467">
        <w:rPr>
          <w:rFonts w:ascii="宋体" w:eastAsia="宋体" w:hAnsi="宋体" w:cs="宋体" w:hint="eastAsia"/>
          <w:u w:val="single"/>
          <w:lang w:val="en-US"/>
        </w:rPr>
        <w:t>领导力</w:t>
      </w:r>
      <w:r w:rsidR="006F450C" w:rsidRPr="00FD1467">
        <w:rPr>
          <w:rFonts w:ascii="宋体" w:eastAsia="宋体" w:hAnsi="宋体" w:cs="宋体" w:hint="eastAsia"/>
          <w:u w:val="single"/>
          <w:lang w:val="en-US"/>
        </w:rPr>
        <w:t>发展</w:t>
      </w:r>
      <w:r w:rsidR="008A7104" w:rsidRPr="00FD1467">
        <w:rPr>
          <w:rFonts w:ascii="宋体" w:eastAsia="宋体" w:hAnsi="宋体" w:cs="宋体" w:hint="eastAsia"/>
          <w:u w:val="single"/>
          <w:lang w:val="en-US"/>
        </w:rPr>
        <w:t>研习会</w:t>
      </w:r>
    </w:p>
    <w:p w:rsidR="00464B22" w:rsidRPr="00FD1467" w:rsidRDefault="00464B22" w:rsidP="008A7104">
      <w:pPr>
        <w:spacing w:line="360" w:lineRule="auto"/>
        <w:rPr>
          <w:rFonts w:ascii="宋体" w:eastAsia="宋体" w:hAnsi="宋体" w:cs="宋体"/>
          <w:u w:val="single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lastRenderedPageBreak/>
        <w:t>“领导力发展研习会”</w:t>
      </w:r>
      <w:r w:rsidR="003E26F4" w:rsidRPr="00FD1467">
        <w:rPr>
          <w:rFonts w:ascii="宋体" w:eastAsia="宋体" w:hAnsi="宋体" w:cs="宋体" w:hint="eastAsia"/>
          <w:lang w:val="en-US"/>
        </w:rPr>
        <w:t>继承罗德奖学金的评判标准和培养模式，</w:t>
      </w:r>
      <w:r w:rsidRPr="00FD1467">
        <w:rPr>
          <w:rFonts w:ascii="宋体" w:eastAsia="宋体" w:hAnsi="宋体" w:cs="宋体" w:hint="eastAsia"/>
          <w:lang w:val="en-US"/>
        </w:rPr>
        <w:t>通过一系列不同主题的工作坊</w:t>
      </w:r>
      <w:r w:rsidR="00FF6B07" w:rsidRPr="00FD1467">
        <w:rPr>
          <w:rFonts w:ascii="宋体" w:eastAsia="宋体" w:hAnsi="宋体" w:cs="宋体" w:hint="eastAsia"/>
          <w:lang w:val="en-US"/>
        </w:rPr>
        <w:t>，</w:t>
      </w:r>
      <w:r w:rsidR="009E27E3" w:rsidRPr="00FD1467">
        <w:rPr>
          <w:rFonts w:ascii="宋体" w:eastAsia="宋体" w:hAnsi="宋体" w:cs="宋体" w:hint="eastAsia"/>
          <w:lang w:val="en-US"/>
        </w:rPr>
        <w:t>和跨学科的话题讨论，</w:t>
      </w:r>
      <w:r w:rsidR="00FF6B07" w:rsidRPr="00FD1467">
        <w:rPr>
          <w:rFonts w:ascii="宋体" w:eastAsia="宋体" w:hAnsi="宋体" w:cs="宋体" w:hint="eastAsia"/>
          <w:lang w:val="en-US"/>
        </w:rPr>
        <w:t>学习</w:t>
      </w:r>
      <w:r w:rsidR="008F7A89" w:rsidRPr="00FD1467">
        <w:rPr>
          <w:rFonts w:ascii="宋体" w:eastAsia="宋体" w:hAnsi="宋体" w:cs="宋体" w:hint="eastAsia"/>
          <w:lang w:val="en-US"/>
        </w:rPr>
        <w:t>并实践</w:t>
      </w:r>
      <w:r w:rsidR="00FF6B07" w:rsidRPr="00FD1467">
        <w:rPr>
          <w:rFonts w:ascii="宋体" w:eastAsia="宋体" w:hAnsi="宋体" w:cs="宋体" w:hint="eastAsia"/>
          <w:lang w:val="en-US"/>
        </w:rPr>
        <w:t>领导力所需具备的</w:t>
      </w:r>
      <w:r w:rsidR="00856EBD" w:rsidRPr="00FD1467">
        <w:rPr>
          <w:rFonts w:ascii="宋体" w:eastAsia="宋体" w:hAnsi="宋体" w:cs="宋体" w:hint="eastAsia"/>
          <w:lang w:val="en-US"/>
        </w:rPr>
        <w:t>包括影响力、决策力、组织力、</w:t>
      </w:r>
      <w:r w:rsidR="00F835DB" w:rsidRPr="00FD1467">
        <w:rPr>
          <w:rFonts w:ascii="宋体" w:eastAsia="宋体" w:hAnsi="宋体" w:cs="宋体" w:hint="eastAsia"/>
          <w:lang w:val="en-US"/>
        </w:rPr>
        <w:t>创新力</w:t>
      </w:r>
      <w:r w:rsidR="00856EBD" w:rsidRPr="00FD1467">
        <w:rPr>
          <w:rFonts w:ascii="宋体" w:eastAsia="宋体" w:hAnsi="宋体" w:cs="宋体" w:hint="eastAsia"/>
          <w:lang w:val="en-US"/>
        </w:rPr>
        <w:t>等</w:t>
      </w:r>
      <w:r w:rsidR="00FF6B07" w:rsidRPr="00FD1467">
        <w:rPr>
          <w:rFonts w:ascii="宋体" w:eastAsia="宋体" w:hAnsi="宋体" w:cs="宋体" w:hint="eastAsia"/>
          <w:lang w:val="en-US"/>
        </w:rPr>
        <w:t>各项专业</w:t>
      </w:r>
      <w:r w:rsidR="00856EBD" w:rsidRPr="00FD1467">
        <w:rPr>
          <w:rFonts w:ascii="宋体" w:eastAsia="宋体" w:hAnsi="宋体" w:cs="宋体" w:hint="eastAsia"/>
          <w:lang w:val="en-US"/>
        </w:rPr>
        <w:t>技能</w:t>
      </w:r>
      <w:r w:rsidR="00FF6B07" w:rsidRPr="00FD1467">
        <w:rPr>
          <w:rFonts w:ascii="宋体" w:eastAsia="宋体" w:hAnsi="宋体" w:cs="宋体" w:hint="eastAsia"/>
          <w:lang w:val="en-US"/>
        </w:rPr>
        <w:t>和</w:t>
      </w:r>
      <w:r w:rsidR="00A73BD5" w:rsidRPr="00FD1467">
        <w:rPr>
          <w:rFonts w:ascii="宋体" w:eastAsia="宋体" w:hAnsi="宋体" w:cs="宋体" w:hint="eastAsia"/>
          <w:lang w:val="en-US"/>
        </w:rPr>
        <w:t>思维能力</w:t>
      </w:r>
      <w:r w:rsidR="00420A17" w:rsidRPr="00FD1467">
        <w:rPr>
          <w:rFonts w:ascii="宋体" w:eastAsia="宋体" w:hAnsi="宋体" w:cs="宋体" w:hint="eastAsia"/>
          <w:lang w:val="en-US"/>
        </w:rPr>
        <w:t>。</w:t>
      </w:r>
    </w:p>
    <w:p w:rsidR="008A7104" w:rsidRPr="00FD1467" w:rsidRDefault="005B64E3" w:rsidP="008A7104">
      <w:pPr>
        <w:spacing w:line="360" w:lineRule="auto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“领导力发展研习会”</w:t>
      </w:r>
      <w:r w:rsidR="008A7104" w:rsidRPr="00FD1467">
        <w:rPr>
          <w:rFonts w:ascii="宋体" w:eastAsia="宋体" w:hAnsi="宋体" w:cs="宋体" w:hint="eastAsia"/>
          <w:lang w:val="en-US"/>
        </w:rPr>
        <w:t>沿用牛津大学</w:t>
      </w:r>
      <w:r w:rsidRPr="00FD1467">
        <w:rPr>
          <w:rFonts w:ascii="宋体" w:eastAsia="宋体" w:hAnsi="宋体" w:cs="宋体" w:hint="eastAsia"/>
          <w:lang w:val="en-US"/>
        </w:rPr>
        <w:t>教育体系中最重要的“导师制”，</w:t>
      </w:r>
      <w:r w:rsidR="00D70CE6" w:rsidRPr="00FD1467">
        <w:rPr>
          <w:rFonts w:ascii="宋体" w:eastAsia="宋体" w:hAnsi="宋体" w:cs="宋体" w:hint="eastAsia"/>
          <w:lang w:val="en-US"/>
        </w:rPr>
        <w:t>将课堂教学和个体教学紧密结合，</w:t>
      </w:r>
      <w:r w:rsidR="00284558" w:rsidRPr="00FD1467">
        <w:rPr>
          <w:rFonts w:ascii="宋体" w:eastAsia="宋体" w:hAnsi="宋体" w:cs="宋体" w:hint="eastAsia"/>
          <w:lang w:val="en-US"/>
        </w:rPr>
        <w:t>通过提前阅读、小组讨论、</w:t>
      </w:r>
      <w:r w:rsidR="00ED4FD6" w:rsidRPr="00FD1467">
        <w:rPr>
          <w:rFonts w:ascii="宋体" w:eastAsia="宋体" w:hAnsi="宋体" w:cs="宋体" w:hint="eastAsia"/>
          <w:lang w:val="en-US"/>
        </w:rPr>
        <w:t>个人发言和</w:t>
      </w:r>
      <w:r w:rsidR="00284558" w:rsidRPr="00FD1467">
        <w:rPr>
          <w:rFonts w:ascii="宋体" w:eastAsia="宋体" w:hAnsi="宋体" w:cs="宋体" w:hint="eastAsia"/>
          <w:lang w:val="en-US"/>
        </w:rPr>
        <w:t>导师反馈</w:t>
      </w:r>
      <w:r w:rsidR="00ED4FD6" w:rsidRPr="00FD1467">
        <w:rPr>
          <w:rFonts w:ascii="宋体" w:eastAsia="宋体" w:hAnsi="宋体" w:cs="宋体" w:hint="eastAsia"/>
          <w:lang w:val="en-US"/>
        </w:rPr>
        <w:t>等环节</w:t>
      </w:r>
      <w:r w:rsidR="00190E07" w:rsidRPr="00FD1467">
        <w:rPr>
          <w:rFonts w:ascii="宋体" w:eastAsia="宋体" w:hAnsi="宋体" w:cs="宋体" w:hint="eastAsia"/>
          <w:lang w:val="en-US"/>
        </w:rPr>
        <w:t>充分地激发学生与导师之间的深入交流和探讨，</w:t>
      </w:r>
      <w:r w:rsidR="00464B22" w:rsidRPr="00FD1467">
        <w:rPr>
          <w:rFonts w:ascii="宋体" w:eastAsia="宋体" w:hAnsi="宋体" w:cs="宋体" w:hint="eastAsia"/>
          <w:lang w:val="en-US"/>
        </w:rPr>
        <w:t>学生可以向导师完整、系统地呈现自己的观点。</w:t>
      </w:r>
      <w:r w:rsidR="00190E07" w:rsidRPr="00FD1467">
        <w:rPr>
          <w:rFonts w:ascii="宋体" w:eastAsia="宋体" w:hAnsi="宋体" w:cs="宋体" w:hint="eastAsia"/>
          <w:lang w:val="en-US"/>
        </w:rPr>
        <w:t>有助于培养学生的独立思考、分析和辩论能力</w:t>
      </w:r>
      <w:r w:rsidR="005E51F0" w:rsidRPr="00FD1467">
        <w:rPr>
          <w:rFonts w:ascii="宋体" w:eastAsia="宋体" w:hAnsi="宋体" w:cs="宋体" w:hint="eastAsia"/>
          <w:lang w:val="en-US"/>
        </w:rPr>
        <w:t>。</w:t>
      </w:r>
    </w:p>
    <w:p w:rsidR="00FA2E56" w:rsidRPr="00FD1467" w:rsidRDefault="00AA4CFF" w:rsidP="008A7104">
      <w:pPr>
        <w:spacing w:line="360" w:lineRule="auto"/>
        <w:rPr>
          <w:rFonts w:ascii="宋体" w:eastAsia="宋体" w:hAnsi="宋体" w:cs="宋体"/>
          <w:u w:val="single"/>
          <w:lang w:val="en-US"/>
        </w:rPr>
      </w:pPr>
      <w:r w:rsidRPr="00FD1467">
        <w:rPr>
          <w:rFonts w:ascii="宋体" w:eastAsia="宋体" w:hAnsi="宋体" w:cs="宋体" w:hint="eastAsia"/>
          <w:u w:val="single"/>
          <w:lang w:val="en-US"/>
        </w:rPr>
        <w:t>“英中新生代社会创新影响力”</w:t>
      </w:r>
      <w:r w:rsidR="00ED3445" w:rsidRPr="00FD1467">
        <w:rPr>
          <w:rFonts w:ascii="宋体" w:eastAsia="宋体" w:hAnsi="宋体" w:cs="宋体" w:hint="eastAsia"/>
          <w:u w:val="single"/>
          <w:lang w:val="en-US"/>
        </w:rPr>
        <w:t>论坛</w:t>
      </w:r>
      <w:r w:rsidR="00046CAF" w:rsidRPr="00FD1467">
        <w:rPr>
          <w:rFonts w:ascii="宋体" w:eastAsia="宋体" w:hAnsi="宋体" w:cs="宋体" w:hint="eastAsia"/>
          <w:u w:val="single"/>
          <w:lang w:val="en-US"/>
        </w:rPr>
        <w:t>会</w:t>
      </w:r>
    </w:p>
    <w:p w:rsidR="00ED3445" w:rsidRPr="00FD1467" w:rsidRDefault="00FA2E56" w:rsidP="00507099">
      <w:pPr>
        <w:spacing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项目学生将与牛津大学本科学生共同参与“英中</w:t>
      </w:r>
      <w:r w:rsidR="00AA4CFF" w:rsidRPr="00FD1467">
        <w:rPr>
          <w:rFonts w:ascii="宋体" w:eastAsia="宋体" w:hAnsi="宋体" w:cs="宋体" w:hint="eastAsia"/>
          <w:lang w:val="en-US"/>
        </w:rPr>
        <w:t>新生代</w:t>
      </w:r>
      <w:r w:rsidR="00504C8F" w:rsidRPr="00FD1467">
        <w:rPr>
          <w:rFonts w:ascii="宋体" w:eastAsia="宋体" w:hAnsi="宋体" w:cs="宋体" w:hint="eastAsia"/>
          <w:lang w:val="en-US"/>
        </w:rPr>
        <w:t>社会创新</w:t>
      </w:r>
      <w:r w:rsidR="00AA4CFF" w:rsidRPr="00FD1467">
        <w:rPr>
          <w:rFonts w:ascii="宋体" w:eastAsia="宋体" w:hAnsi="宋体" w:cs="宋体" w:hint="eastAsia"/>
          <w:lang w:val="en-US"/>
        </w:rPr>
        <w:t>影响力</w:t>
      </w:r>
      <w:r w:rsidRPr="00FD1467">
        <w:rPr>
          <w:rFonts w:ascii="宋体" w:eastAsia="宋体" w:hAnsi="宋体" w:cs="宋体" w:hint="eastAsia"/>
          <w:lang w:val="en-US"/>
        </w:rPr>
        <w:t>”</w:t>
      </w:r>
      <w:r w:rsidR="00CE4FF5" w:rsidRPr="00FD1467">
        <w:rPr>
          <w:rFonts w:ascii="宋体" w:eastAsia="宋体" w:hAnsi="宋体" w:cs="宋体" w:hint="eastAsia"/>
          <w:lang w:val="en-US"/>
        </w:rPr>
        <w:t>圆桌讨论会</w:t>
      </w:r>
      <w:r w:rsidR="00274BEF" w:rsidRPr="00FD1467">
        <w:rPr>
          <w:rFonts w:ascii="宋体" w:eastAsia="宋体" w:hAnsi="宋体" w:cs="宋体" w:hint="eastAsia"/>
          <w:lang w:val="en-US"/>
        </w:rPr>
        <w:t>（</w:t>
      </w:r>
      <w:r w:rsidR="00274BEF" w:rsidRPr="00FD1467">
        <w:rPr>
          <w:rFonts w:ascii="宋体" w:eastAsia="宋体" w:hAnsi="宋体"/>
          <w:lang w:val="en-US"/>
        </w:rPr>
        <w:t>UK-China Millennial Impact on Social Innovation</w:t>
      </w:r>
      <w:r w:rsidR="00274BEF" w:rsidRPr="00FD1467">
        <w:rPr>
          <w:rFonts w:ascii="宋体" w:eastAsia="宋体" w:hAnsi="宋体" w:cs="宋体" w:hint="eastAsia"/>
          <w:lang w:val="en-US"/>
        </w:rPr>
        <w:t>）</w:t>
      </w:r>
      <w:r w:rsidR="00B90E87" w:rsidRPr="00FD1467">
        <w:rPr>
          <w:rFonts w:ascii="宋体" w:eastAsia="宋体" w:hAnsi="宋体" w:cs="宋体" w:hint="eastAsia"/>
          <w:lang w:val="en-US"/>
        </w:rPr>
        <w:t>，与牛津大学学生</w:t>
      </w:r>
      <w:r w:rsidR="004F1FD7" w:rsidRPr="00FD1467">
        <w:rPr>
          <w:rFonts w:ascii="宋体" w:eastAsia="宋体" w:hAnsi="宋体" w:cs="宋体" w:hint="eastAsia"/>
          <w:lang w:val="en-US"/>
        </w:rPr>
        <w:t>从不同角度和观察方向，</w:t>
      </w:r>
      <w:r w:rsidR="00637AC6" w:rsidRPr="00FD1467">
        <w:rPr>
          <w:rFonts w:ascii="宋体" w:eastAsia="宋体" w:hAnsi="宋体" w:cs="宋体" w:hint="eastAsia"/>
          <w:lang w:val="en-US"/>
        </w:rPr>
        <w:t>积极思考，</w:t>
      </w:r>
      <w:r w:rsidR="00B90E87" w:rsidRPr="00FD1467">
        <w:rPr>
          <w:rFonts w:ascii="宋体" w:eastAsia="宋体" w:hAnsi="宋体" w:cs="宋体" w:hint="eastAsia"/>
          <w:lang w:val="en-US"/>
        </w:rPr>
        <w:t>深度</w:t>
      </w:r>
      <w:r w:rsidR="00243588" w:rsidRPr="00FD1467">
        <w:rPr>
          <w:rFonts w:ascii="宋体" w:eastAsia="宋体" w:hAnsi="宋体" w:cs="宋体" w:hint="eastAsia"/>
          <w:lang w:val="en-US"/>
        </w:rPr>
        <w:t>探讨</w:t>
      </w:r>
      <w:r w:rsidR="004F1FD7" w:rsidRPr="00FD1467">
        <w:rPr>
          <w:rFonts w:ascii="宋体" w:eastAsia="宋体" w:hAnsi="宋体" w:cs="宋体" w:hint="eastAsia"/>
          <w:lang w:val="en-US"/>
        </w:rPr>
        <w:t>千禧一代之后对于社会</w:t>
      </w:r>
      <w:r w:rsidR="00507099" w:rsidRPr="00FD1467">
        <w:rPr>
          <w:rFonts w:ascii="宋体" w:eastAsia="宋体" w:hAnsi="宋体" w:cs="宋体" w:hint="eastAsia"/>
          <w:lang w:val="en-US"/>
        </w:rPr>
        <w:t>责任和愿景、社会</w:t>
      </w:r>
      <w:r w:rsidR="00243588" w:rsidRPr="00FD1467">
        <w:rPr>
          <w:rFonts w:ascii="宋体" w:eastAsia="宋体" w:hAnsi="宋体" w:cs="宋体" w:hint="eastAsia"/>
          <w:lang w:val="en-US"/>
        </w:rPr>
        <w:t>创新和领袖型人才的不同理解，</w:t>
      </w:r>
      <w:r w:rsidR="00226DCD" w:rsidRPr="00FD1467">
        <w:rPr>
          <w:rFonts w:ascii="宋体" w:eastAsia="宋体" w:hAnsi="宋体" w:cs="宋体" w:hint="eastAsia"/>
          <w:lang w:val="en-US"/>
        </w:rPr>
        <w:t>帮助学生从更广阔</w:t>
      </w:r>
      <w:r w:rsidR="000309D2" w:rsidRPr="00FD1467">
        <w:rPr>
          <w:rFonts w:ascii="宋体" w:eastAsia="宋体" w:hAnsi="宋体" w:cs="宋体" w:hint="eastAsia"/>
          <w:lang w:val="en-US"/>
        </w:rPr>
        <w:t>和多元</w:t>
      </w:r>
      <w:r w:rsidR="00226DCD" w:rsidRPr="00FD1467">
        <w:rPr>
          <w:rFonts w:ascii="宋体" w:eastAsia="宋体" w:hAnsi="宋体" w:cs="宋体" w:hint="eastAsia"/>
          <w:lang w:val="en-US"/>
        </w:rPr>
        <w:t>的角度理解全球性问题</w:t>
      </w:r>
      <w:r w:rsidR="00F44FA3" w:rsidRPr="00FD1467">
        <w:rPr>
          <w:rFonts w:ascii="宋体" w:eastAsia="宋体" w:hAnsi="宋体" w:cs="宋体" w:hint="eastAsia"/>
          <w:lang w:val="en-US"/>
        </w:rPr>
        <w:t>和社会创新</w:t>
      </w:r>
      <w:r w:rsidR="00A259BF" w:rsidRPr="00FD1467">
        <w:rPr>
          <w:rFonts w:ascii="宋体" w:eastAsia="宋体" w:hAnsi="宋体" w:cs="宋体" w:hint="eastAsia"/>
          <w:lang w:val="en-US"/>
        </w:rPr>
        <w:t>，与世界顶尖大学学子进行思想碰撞</w:t>
      </w:r>
      <w:r w:rsidR="00A448EB" w:rsidRPr="00FD1467">
        <w:rPr>
          <w:rFonts w:ascii="宋体" w:eastAsia="宋体" w:hAnsi="宋体" w:cs="宋体" w:hint="eastAsia"/>
          <w:lang w:val="en-US"/>
        </w:rPr>
        <w:t>。</w:t>
      </w:r>
    </w:p>
    <w:p w:rsidR="009C22AC" w:rsidRPr="00FD1467" w:rsidRDefault="009C22AC" w:rsidP="00C04692">
      <w:pPr>
        <w:spacing w:beforeLines="50" w:afterLines="50" w:line="360" w:lineRule="auto"/>
        <w:jc w:val="both"/>
        <w:rPr>
          <w:rFonts w:ascii="宋体" w:eastAsia="宋体" w:hAnsi="宋体" w:cs="宋体"/>
          <w:u w:val="single"/>
          <w:lang w:val="en-US"/>
        </w:rPr>
      </w:pPr>
      <w:r w:rsidRPr="00FD1467">
        <w:rPr>
          <w:rFonts w:ascii="宋体" w:eastAsia="宋体" w:hAnsi="宋体" w:cs="宋体" w:hint="eastAsia"/>
          <w:u w:val="single"/>
          <w:lang w:val="en-US"/>
        </w:rPr>
        <w:t>5天设计冲刺</w:t>
      </w:r>
    </w:p>
    <w:p w:rsidR="009C22AC" w:rsidRPr="00FD1467" w:rsidRDefault="009C22AC" w:rsidP="00C04692">
      <w:pPr>
        <w:spacing w:beforeLines="50" w:afterLines="50" w:line="360" w:lineRule="auto"/>
        <w:jc w:val="both"/>
        <w:rPr>
          <w:rFonts w:ascii="宋体" w:eastAsia="宋体" w:hAnsi="宋体" w:cs="宋体"/>
          <w:u w:val="single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学生们将在牛津大学企业管理顾问的专家教授带领下，完成“5天设计冲刺”，通过对全球问题的分析，以及跨领域的团队合作，提出一个亟待解决的社会问题，运用所学的创新思维模式，提出变革的商业模式或洞见，进行最终测试和报告。“5天设计冲刺”最初由全球顶尖设计咨询公司IDEO和斯坦福大学D-School提出，后经谷歌风投基金梳理和改善而在内部广泛使用，极大地激发参与者的创新能力，并鼓励在商业实践中以用户为中心的思维理念。</w:t>
      </w:r>
    </w:p>
    <w:p w:rsidR="002F6DB3" w:rsidRPr="00FD1467" w:rsidRDefault="00EC3626" w:rsidP="008A7104">
      <w:pPr>
        <w:spacing w:line="360" w:lineRule="auto"/>
        <w:rPr>
          <w:rFonts w:ascii="宋体" w:eastAsia="宋体" w:hAnsi="宋体" w:cs="宋体"/>
          <w:u w:val="single"/>
          <w:lang w:val="en-US"/>
        </w:rPr>
      </w:pPr>
      <w:r w:rsidRPr="00FD1467">
        <w:rPr>
          <w:rFonts w:ascii="宋体" w:eastAsia="宋体" w:hAnsi="宋体" w:cs="宋体" w:hint="eastAsia"/>
          <w:u w:val="single"/>
          <w:lang w:val="en-US"/>
        </w:rPr>
        <w:t>实践</w:t>
      </w:r>
      <w:r w:rsidR="002F6DB3" w:rsidRPr="00FD1467">
        <w:rPr>
          <w:rFonts w:ascii="宋体" w:eastAsia="宋体" w:hAnsi="宋体" w:cs="宋体" w:hint="eastAsia"/>
          <w:u w:val="single"/>
          <w:lang w:val="en-US"/>
        </w:rPr>
        <w:t>参访</w:t>
      </w:r>
    </w:p>
    <w:p w:rsidR="00EC3626" w:rsidRPr="00FD1467" w:rsidRDefault="00E331CA" w:rsidP="008A7104">
      <w:pPr>
        <w:spacing w:line="360" w:lineRule="auto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世界名企 -MiniCooper汽车制造厂</w:t>
      </w:r>
    </w:p>
    <w:p w:rsidR="00E331CA" w:rsidRPr="00FD1467" w:rsidRDefault="00E331CA" w:rsidP="008A7104">
      <w:pPr>
        <w:spacing w:line="360" w:lineRule="auto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牛津大学创新创业孵化园</w:t>
      </w:r>
    </w:p>
    <w:p w:rsidR="00E331CA" w:rsidRPr="00FD1467" w:rsidRDefault="005F14CF" w:rsidP="008A7104">
      <w:pPr>
        <w:spacing w:line="360" w:lineRule="auto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牛津大学罗德学院</w:t>
      </w:r>
    </w:p>
    <w:p w:rsidR="005F14CF" w:rsidRPr="00FD1467" w:rsidRDefault="00ED3445" w:rsidP="008A7104">
      <w:pPr>
        <w:spacing w:line="360" w:lineRule="auto"/>
        <w:rPr>
          <w:rFonts w:ascii="宋体" w:eastAsia="宋体" w:hAnsi="宋体" w:cs="宋体"/>
          <w:u w:val="single"/>
          <w:lang w:val="en-US"/>
        </w:rPr>
      </w:pPr>
      <w:r w:rsidRPr="00FD1467">
        <w:rPr>
          <w:rFonts w:ascii="宋体" w:eastAsia="宋体" w:hAnsi="宋体" w:cs="宋体" w:hint="eastAsia"/>
          <w:u w:val="single"/>
          <w:lang w:val="en-US"/>
        </w:rPr>
        <w:t>文化参访</w:t>
      </w:r>
    </w:p>
    <w:p w:rsidR="009A5B56" w:rsidRPr="00FD1467" w:rsidRDefault="00B809FA" w:rsidP="008A7104">
      <w:pPr>
        <w:spacing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牛津大学校园及城镇</w:t>
      </w:r>
    </w:p>
    <w:p w:rsidR="00B809FA" w:rsidRPr="00FD1467" w:rsidRDefault="00B809FA" w:rsidP="008A7104">
      <w:pPr>
        <w:spacing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伦敦文化参访</w:t>
      </w:r>
    </w:p>
    <w:p w:rsidR="00C45B76" w:rsidRPr="00FD1467" w:rsidRDefault="003738F7" w:rsidP="008A7104">
      <w:pPr>
        <w:spacing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t>莎士比亚小镇参访</w:t>
      </w:r>
    </w:p>
    <w:p w:rsidR="002D10EF" w:rsidRPr="00FD1467" w:rsidRDefault="00987A14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 w:rsidRPr="00FD1467">
        <w:rPr>
          <w:rFonts w:ascii="宋体" w:eastAsia="宋体" w:hAnsi="宋体" w:cs="宋体" w:hint="eastAsia"/>
          <w:b/>
          <w:bCs/>
          <w:lang w:val="en-US"/>
        </w:rPr>
        <w:lastRenderedPageBreak/>
        <w:t>部分邀请</w:t>
      </w:r>
      <w:r w:rsidR="002D10EF" w:rsidRPr="00FD1467">
        <w:rPr>
          <w:rFonts w:ascii="宋体" w:eastAsia="宋体" w:hAnsi="宋体" w:cs="宋体" w:hint="eastAsia"/>
          <w:b/>
          <w:bCs/>
          <w:lang w:val="en-US"/>
        </w:rPr>
        <w:t>授课老师</w:t>
      </w:r>
      <w:r w:rsidRPr="00FD1467">
        <w:rPr>
          <w:rFonts w:ascii="宋体" w:eastAsia="宋体" w:hAnsi="宋体" w:cs="宋体" w:hint="eastAsia"/>
          <w:b/>
          <w:bCs/>
          <w:lang w:val="en-US"/>
        </w:rPr>
        <w:t>：</w:t>
      </w:r>
    </w:p>
    <w:p w:rsidR="002D10EF" w:rsidRPr="00FD1467" w:rsidRDefault="001F3305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/>
          <w:u w:val="single"/>
          <w:lang w:val="en-US"/>
        </w:rPr>
        <w:t xml:space="preserve">Professor </w:t>
      </w:r>
      <w:r w:rsidR="002D10EF" w:rsidRPr="00FD1467">
        <w:rPr>
          <w:rFonts w:ascii="宋体" w:eastAsia="宋体" w:hAnsi="宋体" w:cs="宋体"/>
          <w:u w:val="single"/>
          <w:lang w:val="en-US"/>
        </w:rPr>
        <w:t>Teresa Bejan</w:t>
      </w:r>
      <w:r w:rsidRPr="00FD1467">
        <w:rPr>
          <w:rFonts w:ascii="宋体" w:eastAsia="宋体" w:hAnsi="宋体" w:cs="宋体"/>
          <w:b/>
          <w:bCs/>
          <w:lang w:val="en-US"/>
        </w:rPr>
        <w:t>–</w:t>
      </w:r>
      <w:r w:rsidRPr="00FD1467">
        <w:rPr>
          <w:rFonts w:ascii="宋体" w:eastAsia="宋体" w:hAnsi="宋体" w:cs="宋体" w:hint="eastAsia"/>
          <w:lang w:val="en-US"/>
        </w:rPr>
        <w:t>牛津大学政治理论学教授</w:t>
      </w:r>
      <w:r w:rsidR="00896AF8" w:rsidRPr="00FD1467">
        <w:rPr>
          <w:rFonts w:ascii="宋体" w:eastAsia="宋体" w:hAnsi="宋体" w:cs="宋体" w:hint="eastAsia"/>
          <w:lang w:val="en-US"/>
        </w:rPr>
        <w:t>，</w:t>
      </w:r>
      <w:r w:rsidR="00BB1F15" w:rsidRPr="00FD1467">
        <w:rPr>
          <w:rFonts w:ascii="宋体" w:eastAsia="宋体" w:hAnsi="宋体" w:cs="宋体" w:hint="eastAsia"/>
          <w:lang w:val="en-US"/>
        </w:rPr>
        <w:t>2</w:t>
      </w:r>
      <w:r w:rsidR="00BB1F15" w:rsidRPr="00FD1467">
        <w:rPr>
          <w:rFonts w:ascii="宋体" w:eastAsia="宋体" w:hAnsi="宋体" w:cs="宋体"/>
          <w:lang w:val="en-US"/>
        </w:rPr>
        <w:t>015</w:t>
      </w:r>
      <w:r w:rsidR="00BB1F15" w:rsidRPr="00FD1467">
        <w:rPr>
          <w:rFonts w:ascii="宋体" w:eastAsia="宋体" w:hAnsi="宋体" w:cs="宋体" w:hint="eastAsia"/>
          <w:lang w:val="en-US"/>
        </w:rPr>
        <w:t>年获美国政治学协会所颁发的利奥·施特劳斯奖</w:t>
      </w:r>
      <w:r w:rsidR="00896AF8" w:rsidRPr="00FD1467">
        <w:rPr>
          <w:rFonts w:ascii="宋体" w:eastAsia="宋体" w:hAnsi="宋体" w:cs="宋体" w:hint="eastAsia"/>
          <w:lang w:val="en-US"/>
        </w:rPr>
        <w:t>，</w:t>
      </w:r>
      <w:r w:rsidR="00BB1F15" w:rsidRPr="00FD1467">
        <w:rPr>
          <w:rFonts w:ascii="宋体" w:eastAsia="宋体" w:hAnsi="宋体" w:cs="宋体" w:hint="eastAsia"/>
          <w:lang w:val="en-US"/>
        </w:rPr>
        <w:t>2</w:t>
      </w:r>
      <w:r w:rsidR="00BB1F15" w:rsidRPr="00FD1467">
        <w:rPr>
          <w:rFonts w:ascii="宋体" w:eastAsia="宋体" w:hAnsi="宋体" w:cs="宋体"/>
          <w:lang w:val="en-US"/>
        </w:rPr>
        <w:t>016</w:t>
      </w:r>
      <w:r w:rsidR="00BB1F15" w:rsidRPr="00FD1467">
        <w:rPr>
          <w:rFonts w:ascii="宋体" w:eastAsia="宋体" w:hAnsi="宋体" w:cs="宋体" w:hint="eastAsia"/>
          <w:lang w:val="en-US"/>
        </w:rPr>
        <w:t>年被选为剑桥大学</w:t>
      </w:r>
      <w:r w:rsidR="00FE57BD" w:rsidRPr="00FD1467">
        <w:rPr>
          <w:rFonts w:ascii="宋体" w:eastAsia="宋体" w:hAnsi="宋体" w:cs="宋体" w:hint="eastAsia"/>
          <w:lang w:val="en-US"/>
        </w:rPr>
        <w:t>近代文化史</w:t>
      </w:r>
      <w:r w:rsidR="00181DCA" w:rsidRPr="00FD1467">
        <w:rPr>
          <w:rFonts w:ascii="宋体" w:eastAsia="宋体" w:hAnsi="宋体" w:cs="宋体" w:hint="eastAsia"/>
          <w:lang w:val="en-US"/>
        </w:rPr>
        <w:t>学者</w:t>
      </w:r>
      <w:r w:rsidR="00896AF8" w:rsidRPr="00FD1467">
        <w:rPr>
          <w:rFonts w:ascii="宋体" w:eastAsia="宋体" w:hAnsi="宋体" w:cs="宋体" w:hint="eastAsia"/>
          <w:lang w:val="en-US"/>
        </w:rPr>
        <w:t>，</w:t>
      </w:r>
      <w:r w:rsidR="00181DCA" w:rsidRPr="00FD1467">
        <w:rPr>
          <w:rFonts w:ascii="宋体" w:eastAsia="宋体" w:hAnsi="宋体" w:cs="宋体" w:hint="eastAsia"/>
          <w:lang w:val="en-US"/>
        </w:rPr>
        <w:t>TED演讲者</w:t>
      </w:r>
      <w:r w:rsidR="005C73E0" w:rsidRPr="00FD1467">
        <w:rPr>
          <w:rFonts w:ascii="宋体" w:eastAsia="宋体" w:hAnsi="宋体" w:cs="宋体" w:hint="eastAsia"/>
          <w:lang w:val="en-US"/>
        </w:rPr>
        <w:t>。</w:t>
      </w:r>
    </w:p>
    <w:p w:rsidR="002D10EF" w:rsidRPr="00FD1467" w:rsidRDefault="002D10EF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 w:rsidRPr="00FD1467">
        <w:rPr>
          <w:rFonts w:ascii="宋体" w:eastAsia="宋体" w:hAnsi="宋体" w:cs="宋体"/>
          <w:u w:val="single"/>
          <w:lang w:val="en-US"/>
        </w:rPr>
        <w:t>Professor Ashley Hall</w:t>
      </w:r>
      <w:r w:rsidRPr="00FD1467">
        <w:rPr>
          <w:rFonts w:ascii="宋体" w:eastAsia="宋体" w:hAnsi="宋体" w:cs="宋体"/>
          <w:b/>
          <w:bCs/>
          <w:lang w:val="en-US"/>
        </w:rPr>
        <w:t xml:space="preserve"> – </w:t>
      </w:r>
      <w:r w:rsidR="00BB5883" w:rsidRPr="00FD1467">
        <w:rPr>
          <w:rFonts w:ascii="宋体" w:eastAsia="宋体" w:hAnsi="宋体" w:cs="宋体" w:hint="eastAsia"/>
          <w:lang w:val="en-US"/>
        </w:rPr>
        <w:t>帝国理工大学医学院医疗卫生设计专业博士生导师</w:t>
      </w:r>
      <w:r w:rsidR="00896AF8" w:rsidRPr="00FD1467">
        <w:rPr>
          <w:rFonts w:ascii="宋体" w:eastAsia="宋体" w:hAnsi="宋体" w:cs="宋体" w:hint="eastAsia"/>
          <w:lang w:val="en-US"/>
        </w:rPr>
        <w:t>，</w:t>
      </w:r>
      <w:r w:rsidR="00BB5883" w:rsidRPr="00FD1467">
        <w:rPr>
          <w:rFonts w:ascii="宋体" w:eastAsia="宋体" w:hAnsi="宋体" w:cs="宋体" w:hint="eastAsia"/>
          <w:lang w:val="en-US"/>
        </w:rPr>
        <w:t>英国皇家艺术学院创新设计工程专业教授</w:t>
      </w:r>
      <w:r w:rsidR="00896AF8" w:rsidRPr="00FD1467">
        <w:rPr>
          <w:rFonts w:ascii="宋体" w:eastAsia="宋体" w:hAnsi="宋体" w:cs="宋体" w:hint="eastAsia"/>
          <w:lang w:val="en-US"/>
        </w:rPr>
        <w:t>。曾主导与华为、空客、可口可乐、三星等跨国公司的商业学术合作。</w:t>
      </w:r>
    </w:p>
    <w:p w:rsidR="002D10EF" w:rsidRPr="00FD1467" w:rsidRDefault="002D10EF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 w:rsidRPr="00FD1467">
        <w:rPr>
          <w:rFonts w:ascii="宋体" w:eastAsia="宋体" w:hAnsi="宋体" w:cs="宋体"/>
          <w:u w:val="single"/>
          <w:lang w:val="en-US"/>
        </w:rPr>
        <w:t>Dr MatejaKovacic</w:t>
      </w:r>
      <w:r w:rsidRPr="00FD1467">
        <w:rPr>
          <w:rFonts w:ascii="宋体" w:eastAsia="宋体" w:hAnsi="宋体" w:cs="宋体"/>
          <w:b/>
          <w:bCs/>
          <w:lang w:val="en-US"/>
        </w:rPr>
        <w:t xml:space="preserve"> – </w:t>
      </w:r>
      <w:r w:rsidR="00132FF4" w:rsidRPr="00FD1467">
        <w:rPr>
          <w:rFonts w:ascii="宋体" w:eastAsia="宋体" w:hAnsi="宋体" w:cs="宋体" w:hint="eastAsia"/>
          <w:lang w:val="en-US"/>
        </w:rPr>
        <w:t>牛津大学全球与地区研究学院高级研究员，硕士生导师，致力于人工智能和机器自动化在城市和社交空间的应用。</w:t>
      </w:r>
    </w:p>
    <w:p w:rsidR="00AB3C03" w:rsidRPr="00FD1467" w:rsidRDefault="002D10EF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 w:rsidRPr="00FD1467">
        <w:rPr>
          <w:rFonts w:ascii="宋体" w:eastAsia="宋体" w:hAnsi="宋体" w:cs="宋体"/>
          <w:u w:val="single"/>
          <w:lang w:val="en-US"/>
        </w:rPr>
        <w:t>Dr Jade Leung</w:t>
      </w:r>
      <w:r w:rsidRPr="00FD1467">
        <w:rPr>
          <w:rFonts w:ascii="宋体" w:eastAsia="宋体" w:hAnsi="宋体" w:cs="宋体"/>
          <w:b/>
          <w:bCs/>
          <w:lang w:val="en-US"/>
        </w:rPr>
        <w:t xml:space="preserve"> –</w:t>
      </w:r>
      <w:r w:rsidR="009E192A" w:rsidRPr="00FD1467">
        <w:rPr>
          <w:rFonts w:ascii="宋体" w:eastAsia="宋体" w:hAnsi="宋体" w:cs="宋体" w:hint="eastAsia"/>
          <w:lang w:val="en-US"/>
        </w:rPr>
        <w:t>牛津大学罗德学院</w:t>
      </w:r>
      <w:r w:rsidR="00AB3C03" w:rsidRPr="00FD1467">
        <w:rPr>
          <w:rFonts w:ascii="宋体" w:eastAsia="宋体" w:hAnsi="宋体" w:cs="宋体" w:hint="eastAsia"/>
          <w:lang w:val="en-US"/>
        </w:rPr>
        <w:t>创新创业孵化中心主管，牛津大学人类未来研究所</w:t>
      </w:r>
      <w:r w:rsidR="008C6630" w:rsidRPr="00FD1467">
        <w:rPr>
          <w:rFonts w:ascii="宋体" w:eastAsia="宋体" w:hAnsi="宋体" w:cs="宋体" w:hint="eastAsia"/>
          <w:lang w:val="en-US"/>
        </w:rPr>
        <w:t>研究员，人工智能治理中心</w:t>
      </w:r>
      <w:r w:rsidR="008A00DE" w:rsidRPr="00FD1467">
        <w:rPr>
          <w:rFonts w:ascii="宋体" w:eastAsia="宋体" w:hAnsi="宋体" w:cs="宋体" w:hint="eastAsia"/>
          <w:lang w:val="en-US"/>
        </w:rPr>
        <w:t>研究与合作</w:t>
      </w:r>
      <w:r w:rsidR="00FA0FC3" w:rsidRPr="00FD1467">
        <w:rPr>
          <w:rFonts w:ascii="宋体" w:eastAsia="宋体" w:hAnsi="宋体" w:cs="宋体" w:hint="eastAsia"/>
          <w:lang w:val="en-US"/>
        </w:rPr>
        <w:t>部</w:t>
      </w:r>
      <w:r w:rsidR="008A00DE" w:rsidRPr="00FD1467">
        <w:rPr>
          <w:rFonts w:ascii="宋体" w:eastAsia="宋体" w:hAnsi="宋体" w:cs="宋体" w:hint="eastAsia"/>
          <w:lang w:val="en-US"/>
        </w:rPr>
        <w:t>主任</w:t>
      </w:r>
      <w:r w:rsidR="00250FBB" w:rsidRPr="00FD1467">
        <w:rPr>
          <w:rFonts w:ascii="宋体" w:eastAsia="宋体" w:hAnsi="宋体" w:cs="宋体" w:hint="eastAsia"/>
          <w:lang w:val="en-US"/>
        </w:rPr>
        <w:t>。</w:t>
      </w:r>
    </w:p>
    <w:p w:rsidR="00DF2C41" w:rsidRPr="00FD1467" w:rsidRDefault="00AB3C03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 w:rsidRPr="00FD1467">
        <w:rPr>
          <w:rFonts w:ascii="宋体" w:eastAsia="宋体" w:hAnsi="宋体" w:cs="宋体"/>
          <w:u w:val="single"/>
          <w:lang w:val="en-US"/>
        </w:rPr>
        <w:t>Jeffrey Ding</w:t>
      </w:r>
      <w:r w:rsidR="00DF2A51" w:rsidRPr="00FD1467">
        <w:rPr>
          <w:rFonts w:ascii="宋体" w:eastAsia="宋体" w:hAnsi="宋体" w:cs="宋体"/>
          <w:b/>
          <w:bCs/>
          <w:lang w:val="en-US"/>
        </w:rPr>
        <w:t xml:space="preserve"> – </w:t>
      </w:r>
      <w:r w:rsidRPr="00FD1467">
        <w:rPr>
          <w:rFonts w:ascii="宋体" w:eastAsia="宋体" w:hAnsi="宋体" w:cs="宋体" w:hint="eastAsia"/>
          <w:lang w:val="en-US"/>
        </w:rPr>
        <w:t>牛津大学</w:t>
      </w:r>
      <w:r w:rsidR="00690E31" w:rsidRPr="00FD1467">
        <w:rPr>
          <w:rFonts w:ascii="宋体" w:eastAsia="宋体" w:hAnsi="宋体" w:cs="宋体" w:hint="eastAsia"/>
          <w:lang w:val="en-US"/>
        </w:rPr>
        <w:t>人类未来研究所研究员</w:t>
      </w:r>
      <w:r w:rsidR="008031AA" w:rsidRPr="00FD1467">
        <w:rPr>
          <w:rFonts w:ascii="宋体" w:eastAsia="宋体" w:hAnsi="宋体" w:cs="宋体" w:hint="eastAsia"/>
          <w:lang w:val="en-US"/>
        </w:rPr>
        <w:t>，</w:t>
      </w:r>
      <w:r w:rsidR="003D35B5" w:rsidRPr="00FD1467">
        <w:rPr>
          <w:rFonts w:ascii="宋体" w:eastAsia="宋体" w:hAnsi="宋体" w:cs="宋体" w:hint="eastAsia"/>
          <w:lang w:val="en-US"/>
        </w:rPr>
        <w:t>人工智能治理中心</w:t>
      </w:r>
      <w:r w:rsidR="005F7B50" w:rsidRPr="00FD1467">
        <w:rPr>
          <w:rFonts w:ascii="宋体" w:eastAsia="宋体" w:hAnsi="宋体" w:cs="宋体" w:hint="eastAsia"/>
          <w:lang w:val="en-US"/>
        </w:rPr>
        <w:t>学科</w:t>
      </w:r>
      <w:r w:rsidR="003D35B5" w:rsidRPr="00FD1467">
        <w:rPr>
          <w:rFonts w:ascii="宋体" w:eastAsia="宋体" w:hAnsi="宋体" w:cs="宋体" w:hint="eastAsia"/>
          <w:lang w:val="en-US"/>
        </w:rPr>
        <w:t>带头人，</w:t>
      </w:r>
      <w:r w:rsidR="008031AA" w:rsidRPr="00FD1467">
        <w:rPr>
          <w:rFonts w:ascii="宋体" w:eastAsia="宋体" w:hAnsi="宋体" w:cs="宋体" w:hint="eastAsia"/>
          <w:lang w:val="en-US"/>
        </w:rPr>
        <w:t>曾就职于美国国务院与香港立法会</w:t>
      </w:r>
      <w:r w:rsidR="003D35B5" w:rsidRPr="00FD1467">
        <w:rPr>
          <w:rFonts w:ascii="宋体" w:eastAsia="宋体" w:hAnsi="宋体" w:cs="宋体" w:hint="eastAsia"/>
          <w:lang w:val="en-US"/>
        </w:rPr>
        <w:t>，罗德学者</w:t>
      </w:r>
      <w:r w:rsidR="00DF2C41" w:rsidRPr="00FD1467">
        <w:rPr>
          <w:rFonts w:ascii="宋体" w:eastAsia="宋体" w:hAnsi="宋体" w:cs="宋体" w:hint="eastAsia"/>
          <w:lang w:val="en-US"/>
        </w:rPr>
        <w:t>。</w:t>
      </w:r>
    </w:p>
    <w:p w:rsidR="002D10EF" w:rsidRPr="00FD1467" w:rsidRDefault="002D10EF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 w:rsidRPr="00FD1467">
        <w:rPr>
          <w:rFonts w:ascii="宋体" w:eastAsia="宋体" w:hAnsi="宋体" w:cs="宋体"/>
          <w:u w:val="single"/>
          <w:lang w:val="en-US"/>
        </w:rPr>
        <w:t>Ana Bakshi</w:t>
      </w:r>
      <w:r w:rsidR="008A00DE" w:rsidRPr="00FD1467">
        <w:rPr>
          <w:rFonts w:ascii="宋体" w:eastAsia="宋体" w:hAnsi="宋体" w:cs="宋体"/>
          <w:b/>
          <w:bCs/>
          <w:lang w:val="en-US"/>
        </w:rPr>
        <w:t>–</w:t>
      </w:r>
      <w:r w:rsidR="008A00DE" w:rsidRPr="00FD1467">
        <w:rPr>
          <w:rFonts w:ascii="宋体" w:eastAsia="宋体" w:hAnsi="宋体" w:cs="宋体" w:hint="eastAsia"/>
          <w:lang w:val="en-US"/>
        </w:rPr>
        <w:t>牛津大学孵化中心</w:t>
      </w:r>
      <w:r w:rsidR="00DF2C41" w:rsidRPr="00FD1467">
        <w:rPr>
          <w:rFonts w:ascii="宋体" w:eastAsia="宋体" w:hAnsi="宋体" w:cs="宋体" w:hint="eastAsia"/>
          <w:lang w:val="en-US"/>
        </w:rPr>
        <w:t>主任</w:t>
      </w:r>
    </w:p>
    <w:p w:rsidR="002912BF" w:rsidRPr="00FD1467" w:rsidRDefault="00AA1881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u w:val="single"/>
          <w:lang w:val="en-US"/>
        </w:rPr>
        <w:t>ProfessorTimony</w:t>
      </w:r>
      <w:r w:rsidRPr="00FD1467">
        <w:rPr>
          <w:rFonts w:ascii="宋体" w:eastAsia="宋体" w:hAnsi="宋体" w:cs="宋体"/>
          <w:u w:val="single"/>
          <w:lang w:val="en-US"/>
        </w:rPr>
        <w:t>Gappin</w:t>
      </w:r>
      <w:r w:rsidR="007E3285" w:rsidRPr="00FD1467">
        <w:rPr>
          <w:rFonts w:ascii="宋体" w:eastAsia="宋体" w:hAnsi="宋体" w:cs="宋体"/>
          <w:b/>
          <w:bCs/>
          <w:lang w:val="en-US"/>
        </w:rPr>
        <w:t xml:space="preserve"> — </w:t>
      </w:r>
      <w:r w:rsidRPr="00FD1467">
        <w:rPr>
          <w:rFonts w:ascii="宋体" w:eastAsia="宋体" w:hAnsi="宋体" w:cs="宋体" w:hint="eastAsia"/>
          <w:lang w:val="en-US"/>
        </w:rPr>
        <w:t>牛津大学商学院战略创新教授，全球商业并购管理畅销书作家，威瑞信、美国坦帕电气公司、美国银行等大型上市企业首席战略顾问</w:t>
      </w:r>
      <w:r w:rsidR="00852EF7" w:rsidRPr="00FD1467">
        <w:rPr>
          <w:rFonts w:ascii="宋体" w:eastAsia="宋体" w:hAnsi="宋体" w:cs="宋体" w:hint="eastAsia"/>
          <w:lang w:val="en-US"/>
        </w:rPr>
        <w:t>。</w:t>
      </w:r>
      <w:bookmarkStart w:id="0" w:name="_GoBack"/>
      <w:bookmarkEnd w:id="0"/>
    </w:p>
    <w:p w:rsidR="00972395" w:rsidRPr="00E410A2" w:rsidRDefault="00972395" w:rsidP="00E410A2">
      <w:pPr>
        <w:spacing w:line="360" w:lineRule="auto"/>
        <w:rPr>
          <w:rFonts w:ascii="Arial Narrow" w:eastAsiaTheme="minorEastAsia" w:hAnsi="Arial Narrow"/>
          <w:szCs w:val="21"/>
        </w:rPr>
      </w:pPr>
      <w:r w:rsidRPr="00B11F44">
        <w:rPr>
          <w:rFonts w:ascii="宋体" w:eastAsia="宋体" w:hAnsi="宋体" w:cs="宋体" w:hint="eastAsia"/>
          <w:b/>
          <w:lang w:val="en-US"/>
        </w:rPr>
        <w:t>项目日期：</w:t>
      </w:r>
      <w:r w:rsidR="00E410A2" w:rsidRPr="00E30D16">
        <w:rPr>
          <w:rFonts w:ascii="Arial Narrow" w:hAnsi="Arial Narrow"/>
          <w:szCs w:val="21"/>
        </w:rPr>
        <w:t>20</w:t>
      </w:r>
      <w:r w:rsidR="00E410A2" w:rsidRPr="00E30D16">
        <w:rPr>
          <w:rFonts w:ascii="Arial Narrow" w:hAnsi="Arial Narrow" w:hint="eastAsia"/>
          <w:szCs w:val="21"/>
        </w:rPr>
        <w:t>20</w:t>
      </w:r>
      <w:r w:rsidR="00E410A2" w:rsidRPr="00E30D16">
        <w:rPr>
          <w:rFonts w:ascii="Arial Narrow" w:hAnsi="Arial Narrow"/>
          <w:szCs w:val="21"/>
        </w:rPr>
        <w:t>年</w:t>
      </w:r>
      <w:r w:rsidR="00E410A2" w:rsidRPr="00E30D16">
        <w:rPr>
          <w:rFonts w:ascii="Arial Narrow" w:hAnsi="Arial Narrow" w:hint="eastAsia"/>
          <w:szCs w:val="21"/>
        </w:rPr>
        <w:t>2</w:t>
      </w:r>
      <w:r w:rsidR="00E410A2" w:rsidRPr="00E30D16">
        <w:rPr>
          <w:rFonts w:ascii="Arial Narrow" w:hAnsi="Arial Narrow"/>
          <w:szCs w:val="21"/>
        </w:rPr>
        <w:t>月</w:t>
      </w:r>
      <w:r w:rsidR="00E410A2" w:rsidRPr="00E30D16">
        <w:rPr>
          <w:rFonts w:ascii="Arial Narrow" w:hAnsi="Arial Narrow" w:hint="eastAsia"/>
          <w:szCs w:val="21"/>
        </w:rPr>
        <w:t>1日-2月15日</w:t>
      </w:r>
    </w:p>
    <w:p w:rsidR="00972395" w:rsidRDefault="00972395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B11F44">
        <w:rPr>
          <w:rFonts w:ascii="宋体" w:eastAsia="宋体" w:hAnsi="宋体" w:cs="宋体" w:hint="eastAsia"/>
          <w:b/>
          <w:lang w:val="en-US"/>
        </w:rPr>
        <w:t>项目费用</w:t>
      </w:r>
      <w:r w:rsidRPr="00FD1467">
        <w:rPr>
          <w:rFonts w:ascii="宋体" w:eastAsia="宋体" w:hAnsi="宋体" w:cs="宋体" w:hint="eastAsia"/>
          <w:lang w:val="en-US"/>
        </w:rPr>
        <w:t>：3.6万元</w:t>
      </w:r>
    </w:p>
    <w:p w:rsidR="00B8142D" w:rsidRPr="00FD1467" w:rsidRDefault="00B8142D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费用包括：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/>
          <w:sz w:val="24"/>
          <w:szCs w:val="24"/>
        </w:rPr>
        <w:t>课程学费：包含课时费、教材费、学院设施支持等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/>
          <w:sz w:val="24"/>
          <w:szCs w:val="24"/>
        </w:rPr>
        <w:t>机构访问费用：项目日程中安排的机构和企业的实训或考察的费用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/>
          <w:sz w:val="24"/>
          <w:szCs w:val="24"/>
        </w:rPr>
        <w:t>欢迎仪式费用：项目欢迎仪式、校园导赏参观的费用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/>
          <w:sz w:val="24"/>
          <w:szCs w:val="24"/>
        </w:rPr>
        <w:t xml:space="preserve">结业仪式费用：结业典礼、晚宴、集体合影等费用 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/>
          <w:sz w:val="24"/>
          <w:szCs w:val="24"/>
        </w:rPr>
        <w:t>餐饮、晚宴费用：在</w:t>
      </w:r>
      <w:r w:rsidRPr="00FD1467">
        <w:rPr>
          <w:rFonts w:ascii="宋体" w:eastAsia="宋体" w:hAnsi="宋体" w:hint="eastAsia"/>
          <w:sz w:val="24"/>
          <w:szCs w:val="24"/>
        </w:rPr>
        <w:t>牛津</w:t>
      </w:r>
      <w:r w:rsidRPr="00FD1467">
        <w:rPr>
          <w:rFonts w:ascii="宋体" w:eastAsia="宋体" w:hAnsi="宋体"/>
          <w:sz w:val="24"/>
          <w:szCs w:val="24"/>
        </w:rPr>
        <w:t xml:space="preserve">期间的所有餐饮和晚宴的费用 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/>
          <w:sz w:val="24"/>
          <w:szCs w:val="24"/>
        </w:rPr>
        <w:t>住宿费用：项目期间的住宿费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/>
          <w:sz w:val="24"/>
          <w:szCs w:val="24"/>
        </w:rPr>
        <w:t>交通费用：项目</w:t>
      </w:r>
      <w:r w:rsidRPr="00FD1467">
        <w:rPr>
          <w:rFonts w:ascii="宋体" w:eastAsia="宋体" w:hAnsi="宋体" w:hint="eastAsia"/>
          <w:sz w:val="24"/>
          <w:szCs w:val="24"/>
        </w:rPr>
        <w:t>中所</w:t>
      </w:r>
      <w:r w:rsidRPr="00FD1467">
        <w:rPr>
          <w:rFonts w:ascii="宋体" w:eastAsia="宋体" w:hAnsi="宋体"/>
          <w:sz w:val="24"/>
          <w:szCs w:val="24"/>
        </w:rPr>
        <w:t xml:space="preserve">安排的出行交通费 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 w:hint="eastAsia"/>
          <w:sz w:val="24"/>
          <w:szCs w:val="24"/>
        </w:rPr>
        <w:t>签证费用：办理赴英签证之费用</w:t>
      </w:r>
    </w:p>
    <w:p w:rsidR="00972395" w:rsidRPr="00FD1467" w:rsidRDefault="00972395" w:rsidP="0097239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宋体" w:eastAsia="宋体" w:hAnsi="宋体"/>
          <w:sz w:val="24"/>
          <w:szCs w:val="24"/>
        </w:rPr>
      </w:pPr>
      <w:r w:rsidRPr="00FD1467">
        <w:rPr>
          <w:rFonts w:ascii="宋体" w:eastAsia="宋体" w:hAnsi="宋体"/>
          <w:sz w:val="24"/>
          <w:szCs w:val="24"/>
        </w:rPr>
        <w:t xml:space="preserve">保险费用：境外旅行保险费 </w:t>
      </w:r>
    </w:p>
    <w:p w:rsidR="00972395" w:rsidRDefault="00972395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FD1467">
        <w:rPr>
          <w:rFonts w:ascii="宋体" w:eastAsia="宋体" w:hAnsi="宋体" w:cs="宋体" w:hint="eastAsia"/>
          <w:lang w:val="en-US"/>
        </w:rPr>
        <w:lastRenderedPageBreak/>
        <w:t>费用不包括：机票费用，个人花销</w:t>
      </w:r>
    </w:p>
    <w:p w:rsidR="00D93970" w:rsidRPr="00D93970" w:rsidRDefault="00804460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lang w:val="en-US"/>
        </w:rPr>
      </w:pPr>
      <w:r w:rsidRPr="00D93970">
        <w:rPr>
          <w:rFonts w:ascii="宋体" w:eastAsia="宋体" w:hAnsi="宋体" w:cs="宋体" w:hint="eastAsia"/>
          <w:b/>
          <w:lang w:val="en-US"/>
        </w:rPr>
        <w:t>申请要求：</w:t>
      </w:r>
    </w:p>
    <w:p w:rsidR="00804460" w:rsidRDefault="00D93970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全日制在校本科生、研究生</w:t>
      </w:r>
    </w:p>
    <w:p w:rsidR="00D93970" w:rsidRDefault="00D93970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四级450以上（所有同学需经过考核后确定录取，未考英语四级的同学</w:t>
      </w:r>
      <w:r w:rsidR="00150829">
        <w:rPr>
          <w:rFonts w:ascii="宋体" w:eastAsia="宋体" w:hAnsi="宋体" w:cs="宋体" w:hint="eastAsia"/>
          <w:lang w:val="en-US"/>
        </w:rPr>
        <w:t>可通过</w:t>
      </w:r>
      <w:r>
        <w:rPr>
          <w:rFonts w:ascii="宋体" w:eastAsia="宋体" w:hAnsi="宋体" w:cs="宋体" w:hint="eastAsia"/>
          <w:lang w:val="en-US"/>
        </w:rPr>
        <w:t>英语面试</w:t>
      </w:r>
      <w:r w:rsidR="00150829">
        <w:rPr>
          <w:rFonts w:ascii="宋体" w:eastAsia="宋体" w:hAnsi="宋体" w:cs="宋体" w:hint="eastAsia"/>
          <w:lang w:val="en-US"/>
        </w:rPr>
        <w:t>参加项目</w:t>
      </w:r>
      <w:r w:rsidR="00182A09">
        <w:rPr>
          <w:rFonts w:ascii="宋体" w:eastAsia="宋体" w:hAnsi="宋体" w:cs="宋体" w:hint="eastAsia"/>
          <w:lang w:val="en-US"/>
        </w:rPr>
        <w:t>）</w:t>
      </w:r>
    </w:p>
    <w:p w:rsidR="00D93970" w:rsidRPr="00E30D16" w:rsidRDefault="00D93970" w:rsidP="00C04692">
      <w:pPr>
        <w:spacing w:beforeLines="50" w:afterLines="50" w:line="360" w:lineRule="auto"/>
        <w:jc w:val="both"/>
        <w:rPr>
          <w:rFonts w:ascii="宋体" w:eastAsia="宋体" w:hAnsi="宋体" w:cs="宋体"/>
          <w:lang w:val="en-US"/>
        </w:rPr>
      </w:pPr>
      <w:r w:rsidRPr="00E30D16">
        <w:rPr>
          <w:rFonts w:ascii="宋体" w:eastAsia="宋体" w:hAnsi="宋体" w:cs="宋体" w:hint="eastAsia"/>
          <w:b/>
          <w:lang w:val="en-US"/>
        </w:rPr>
        <w:t>申请截止日期：</w:t>
      </w:r>
      <w:r w:rsidRPr="00E30D16">
        <w:rPr>
          <w:rFonts w:ascii="宋体" w:eastAsia="宋体" w:hAnsi="宋体" w:cs="宋体" w:hint="eastAsia"/>
          <w:lang w:val="en-US"/>
        </w:rPr>
        <w:t>2019年</w:t>
      </w:r>
      <w:r w:rsidR="003B1787" w:rsidRPr="00E30D16">
        <w:rPr>
          <w:rFonts w:ascii="宋体" w:eastAsia="宋体" w:hAnsi="宋体" w:cs="宋体" w:hint="eastAsia"/>
          <w:lang w:val="en-US"/>
        </w:rPr>
        <w:t>1</w:t>
      </w:r>
      <w:r w:rsidR="004955CA" w:rsidRPr="00E30D16">
        <w:rPr>
          <w:rFonts w:ascii="宋体" w:eastAsia="宋体" w:hAnsi="宋体" w:cs="宋体" w:hint="eastAsia"/>
          <w:lang w:val="en-US"/>
        </w:rPr>
        <w:t>0月</w:t>
      </w:r>
      <w:r w:rsidR="00861D94" w:rsidRPr="00E30D16">
        <w:rPr>
          <w:rFonts w:ascii="宋体" w:eastAsia="宋体" w:hAnsi="宋体" w:cs="宋体" w:hint="eastAsia"/>
          <w:lang w:val="en-US"/>
        </w:rPr>
        <w:t>31日</w:t>
      </w:r>
    </w:p>
    <w:p w:rsidR="00D93970" w:rsidRDefault="00D93970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>
        <w:rPr>
          <w:rFonts w:ascii="宋体" w:eastAsia="宋体" w:hAnsi="宋体" w:cs="宋体" w:hint="eastAsia"/>
          <w:b/>
          <w:bCs/>
          <w:lang w:val="en-US"/>
        </w:rPr>
        <w:t>申请方式:</w:t>
      </w:r>
    </w:p>
    <w:p w:rsidR="005E78DF" w:rsidRDefault="00F06E2E" w:rsidP="00C04692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lang w:val="en-US"/>
        </w:rPr>
      </w:pPr>
      <w:r>
        <w:rPr>
          <w:rFonts w:ascii="宋体" w:eastAsia="宋体" w:hAnsi="宋体" w:cs="宋体" w:hint="eastAsia"/>
          <w:b/>
          <w:bCs/>
          <w:lang w:val="en-US"/>
        </w:rPr>
        <w:t>牛津大学官方中国授权方提供前期服务</w:t>
      </w:r>
    </w:p>
    <w:p w:rsidR="00D93970" w:rsidRPr="00EF744F" w:rsidRDefault="00D93970" w:rsidP="00D93970">
      <w:pPr>
        <w:pStyle w:val="a6"/>
        <w:shd w:val="clear" w:color="auto" w:fill="FFFFFF"/>
        <w:spacing w:before="0" w:beforeAutospacing="0" w:after="0" w:afterAutospacing="0" w:line="405" w:lineRule="atLeast"/>
      </w:pPr>
      <w:r w:rsidRPr="00EF744F">
        <w:rPr>
          <w:rFonts w:hint="eastAsia"/>
        </w:rPr>
        <w:t>联系人：</w:t>
      </w:r>
      <w:r w:rsidR="00B2704E" w:rsidRPr="00E30D16">
        <w:rPr>
          <w:rFonts w:hint="eastAsia"/>
        </w:rPr>
        <w:t>陈</w:t>
      </w:r>
      <w:r w:rsidRPr="00E30D16">
        <w:rPr>
          <w:rFonts w:hint="eastAsia"/>
        </w:rPr>
        <w:t>老师</w:t>
      </w:r>
      <w:r w:rsidR="0086247E">
        <w:rPr>
          <w:rFonts w:hint="eastAsia"/>
        </w:rPr>
        <w:t xml:space="preserve">/(Sara老师) </w:t>
      </w:r>
      <w:r w:rsidRPr="00EF744F">
        <w:rPr>
          <w:rFonts w:hint="eastAsia"/>
        </w:rPr>
        <w:t xml:space="preserve">(报名越早,越能占据名额，在签证办理等都有时间优势)                                                 </w:t>
      </w:r>
    </w:p>
    <w:p w:rsidR="00D93970" w:rsidRPr="00EF744F" w:rsidRDefault="00D93970" w:rsidP="00D93970">
      <w:pPr>
        <w:pStyle w:val="a6"/>
        <w:shd w:val="clear" w:color="auto" w:fill="FFFFFF"/>
        <w:spacing w:before="0" w:beforeAutospacing="0" w:after="0" w:afterAutospacing="0" w:line="405" w:lineRule="atLeast"/>
      </w:pPr>
      <w:r w:rsidRPr="00EF744F">
        <w:rPr>
          <w:rFonts w:hint="eastAsia"/>
        </w:rPr>
        <w:t xml:space="preserve">微信号：可微信咨询或报名，请标注国内学校+专业+姓名 (微信号: </w:t>
      </w:r>
      <w:r w:rsidR="0086247E">
        <w:rPr>
          <w:rFonts w:hint="eastAsia"/>
        </w:rPr>
        <w:t>someday129</w:t>
      </w:r>
      <w:r w:rsidRPr="00EF744F">
        <w:rPr>
          <w:rFonts w:hint="eastAsia"/>
        </w:rPr>
        <w:t>)</w:t>
      </w:r>
      <w:r w:rsidRPr="00EF744F">
        <w:t xml:space="preserve"> </w:t>
      </w:r>
      <w:r w:rsidR="00C04692">
        <w:rPr>
          <w:noProof/>
        </w:rPr>
        <w:drawing>
          <wp:inline distT="0" distB="0" distL="0" distR="0">
            <wp:extent cx="809625" cy="1076297"/>
            <wp:effectExtent l="19050" t="0" r="9525" b="0"/>
            <wp:docPr id="1" name="图片 1" descr="C:\Users\ADMINI~1\AppData\Local\Temp\WeChat Files\29418bf3ab35e3a00c2042a9685a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9418bf3ab35e3a00c2042a9685aa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57" cy="107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70" w:rsidRPr="00EF744F" w:rsidRDefault="00D93970" w:rsidP="00C41698">
      <w:pPr>
        <w:pStyle w:val="a6"/>
        <w:shd w:val="clear" w:color="auto" w:fill="FFFFFF"/>
        <w:spacing w:before="0" w:beforeAutospacing="0" w:after="0" w:afterAutospacing="0" w:line="405" w:lineRule="atLeast"/>
      </w:pPr>
      <w:r w:rsidRPr="00EF744F">
        <w:rPr>
          <w:rFonts w:hint="eastAsia"/>
        </w:rPr>
        <w:t xml:space="preserve">电话：028-87336381 </w:t>
      </w:r>
      <w:r w:rsidR="00C41698" w:rsidRPr="00EF744F">
        <w:rPr>
          <w:rFonts w:hint="eastAsia"/>
        </w:rPr>
        <w:t xml:space="preserve"> </w:t>
      </w:r>
      <w:r w:rsidRPr="00EF744F">
        <w:rPr>
          <w:rFonts w:hint="eastAsia"/>
        </w:rPr>
        <w:t>邮箱：</w:t>
      </w:r>
      <w:r w:rsidR="0086247E" w:rsidRPr="0086247E">
        <w:t>sarachen@internationalstudypartners.org</w:t>
      </w:r>
    </w:p>
    <w:p w:rsidR="00A8283D" w:rsidRPr="00804460" w:rsidRDefault="00A8283D" w:rsidP="008A7104">
      <w:pPr>
        <w:spacing w:line="360" w:lineRule="auto"/>
        <w:rPr>
          <w:rFonts w:ascii="宋体" w:eastAsia="宋体" w:hAnsi="宋体"/>
        </w:rPr>
      </w:pPr>
    </w:p>
    <w:sectPr w:rsidR="00A8283D" w:rsidRPr="00804460" w:rsidSect="008A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54B" w:rsidRDefault="0082154B" w:rsidP="002F7405">
      <w:r>
        <w:separator/>
      </w:r>
    </w:p>
  </w:endnote>
  <w:endnote w:type="continuationSeparator" w:id="1">
    <w:p w:rsidR="0082154B" w:rsidRDefault="0082154B" w:rsidP="002F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54B" w:rsidRDefault="0082154B" w:rsidP="002F7405">
      <w:r>
        <w:separator/>
      </w:r>
    </w:p>
  </w:footnote>
  <w:footnote w:type="continuationSeparator" w:id="1">
    <w:p w:rsidR="0082154B" w:rsidRDefault="0082154B" w:rsidP="002F7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4DBE"/>
    <w:multiLevelType w:val="multilevel"/>
    <w:tmpl w:val="285A4DBE"/>
    <w:lvl w:ilvl="0">
      <w:start w:val="1"/>
      <w:numFmt w:val="bullet"/>
      <w:lvlText w:val=""/>
      <w:lvlJc w:val="left"/>
      <w:pPr>
        <w:ind w:left="959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1">
    <w:nsid w:val="49284A7A"/>
    <w:multiLevelType w:val="hybridMultilevel"/>
    <w:tmpl w:val="D108D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BB3C49"/>
    <w:multiLevelType w:val="hybridMultilevel"/>
    <w:tmpl w:val="F7A074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FF568C"/>
    <w:multiLevelType w:val="multilevel"/>
    <w:tmpl w:val="1C70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83D"/>
    <w:rsid w:val="00015F34"/>
    <w:rsid w:val="00025C8E"/>
    <w:rsid w:val="000309D2"/>
    <w:rsid w:val="000326CE"/>
    <w:rsid w:val="00046CAF"/>
    <w:rsid w:val="0009255B"/>
    <w:rsid w:val="00097474"/>
    <w:rsid w:val="000A5023"/>
    <w:rsid w:val="000B6829"/>
    <w:rsid w:val="000C55ED"/>
    <w:rsid w:val="000C676E"/>
    <w:rsid w:val="000D1DB7"/>
    <w:rsid w:val="000E6F0E"/>
    <w:rsid w:val="000F5D28"/>
    <w:rsid w:val="001325C7"/>
    <w:rsid w:val="00132FF4"/>
    <w:rsid w:val="00150829"/>
    <w:rsid w:val="00154362"/>
    <w:rsid w:val="00166E87"/>
    <w:rsid w:val="00181DCA"/>
    <w:rsid w:val="00182A09"/>
    <w:rsid w:val="00190E07"/>
    <w:rsid w:val="001A533F"/>
    <w:rsid w:val="001A5D24"/>
    <w:rsid w:val="001A7534"/>
    <w:rsid w:val="001C140D"/>
    <w:rsid w:val="001F3305"/>
    <w:rsid w:val="0021610A"/>
    <w:rsid w:val="00226DCD"/>
    <w:rsid w:val="0023072C"/>
    <w:rsid w:val="00232794"/>
    <w:rsid w:val="00243588"/>
    <w:rsid w:val="0024525E"/>
    <w:rsid w:val="00250FBB"/>
    <w:rsid w:val="00251BFE"/>
    <w:rsid w:val="00274BEF"/>
    <w:rsid w:val="00284558"/>
    <w:rsid w:val="00284CDF"/>
    <w:rsid w:val="002912BF"/>
    <w:rsid w:val="002D10EF"/>
    <w:rsid w:val="002D7226"/>
    <w:rsid w:val="002D7E02"/>
    <w:rsid w:val="002E40D1"/>
    <w:rsid w:val="002E6980"/>
    <w:rsid w:val="002F20F5"/>
    <w:rsid w:val="002F41D4"/>
    <w:rsid w:val="002F6DB3"/>
    <w:rsid w:val="002F7405"/>
    <w:rsid w:val="003058E4"/>
    <w:rsid w:val="00326DFD"/>
    <w:rsid w:val="00327AB0"/>
    <w:rsid w:val="0035316A"/>
    <w:rsid w:val="00365599"/>
    <w:rsid w:val="00372E18"/>
    <w:rsid w:val="00373044"/>
    <w:rsid w:val="003738F7"/>
    <w:rsid w:val="00377E5D"/>
    <w:rsid w:val="003A7B43"/>
    <w:rsid w:val="003B1787"/>
    <w:rsid w:val="003D0000"/>
    <w:rsid w:val="003D35B5"/>
    <w:rsid w:val="003E26F4"/>
    <w:rsid w:val="003F1122"/>
    <w:rsid w:val="00401CAC"/>
    <w:rsid w:val="00420A17"/>
    <w:rsid w:val="0042501D"/>
    <w:rsid w:val="00427A7E"/>
    <w:rsid w:val="00435CB6"/>
    <w:rsid w:val="00435DEE"/>
    <w:rsid w:val="0044097E"/>
    <w:rsid w:val="00464B22"/>
    <w:rsid w:val="00472195"/>
    <w:rsid w:val="0049439D"/>
    <w:rsid w:val="004955CA"/>
    <w:rsid w:val="004963BE"/>
    <w:rsid w:val="004A7AFA"/>
    <w:rsid w:val="004B2605"/>
    <w:rsid w:val="004C577B"/>
    <w:rsid w:val="004F1FD7"/>
    <w:rsid w:val="00504C8F"/>
    <w:rsid w:val="00507099"/>
    <w:rsid w:val="0057283C"/>
    <w:rsid w:val="00577E39"/>
    <w:rsid w:val="005A62BD"/>
    <w:rsid w:val="005B21C3"/>
    <w:rsid w:val="005B64E3"/>
    <w:rsid w:val="005C73E0"/>
    <w:rsid w:val="005D74D3"/>
    <w:rsid w:val="005E51F0"/>
    <w:rsid w:val="005E5EAE"/>
    <w:rsid w:val="005E78DF"/>
    <w:rsid w:val="005F14CF"/>
    <w:rsid w:val="005F5FEC"/>
    <w:rsid w:val="005F7B50"/>
    <w:rsid w:val="00602A9F"/>
    <w:rsid w:val="00602D04"/>
    <w:rsid w:val="006123A2"/>
    <w:rsid w:val="0061346B"/>
    <w:rsid w:val="00620BE4"/>
    <w:rsid w:val="00633D27"/>
    <w:rsid w:val="00637AC6"/>
    <w:rsid w:val="00661D8F"/>
    <w:rsid w:val="00667C2E"/>
    <w:rsid w:val="006737A8"/>
    <w:rsid w:val="00674C2E"/>
    <w:rsid w:val="006802BE"/>
    <w:rsid w:val="00690E31"/>
    <w:rsid w:val="006B736E"/>
    <w:rsid w:val="006F450C"/>
    <w:rsid w:val="0072052D"/>
    <w:rsid w:val="007269C0"/>
    <w:rsid w:val="007640B1"/>
    <w:rsid w:val="007665EA"/>
    <w:rsid w:val="007E2AED"/>
    <w:rsid w:val="007E3285"/>
    <w:rsid w:val="007F1A92"/>
    <w:rsid w:val="008031AA"/>
    <w:rsid w:val="00804460"/>
    <w:rsid w:val="0082154B"/>
    <w:rsid w:val="008356B8"/>
    <w:rsid w:val="00845681"/>
    <w:rsid w:val="00852EF7"/>
    <w:rsid w:val="00856EBD"/>
    <w:rsid w:val="00861D94"/>
    <w:rsid w:val="0086247E"/>
    <w:rsid w:val="00864A22"/>
    <w:rsid w:val="00886B9F"/>
    <w:rsid w:val="00896AF8"/>
    <w:rsid w:val="008A00DE"/>
    <w:rsid w:val="008A7104"/>
    <w:rsid w:val="008A7A63"/>
    <w:rsid w:val="008A7F2D"/>
    <w:rsid w:val="008B3C9F"/>
    <w:rsid w:val="008C6630"/>
    <w:rsid w:val="008F7A89"/>
    <w:rsid w:val="00912523"/>
    <w:rsid w:val="009161F0"/>
    <w:rsid w:val="00934098"/>
    <w:rsid w:val="00934611"/>
    <w:rsid w:val="0095163C"/>
    <w:rsid w:val="0096712F"/>
    <w:rsid w:val="00972395"/>
    <w:rsid w:val="00982312"/>
    <w:rsid w:val="00987A14"/>
    <w:rsid w:val="009A0CF5"/>
    <w:rsid w:val="009A4C91"/>
    <w:rsid w:val="009A5B56"/>
    <w:rsid w:val="009B0965"/>
    <w:rsid w:val="009C22AC"/>
    <w:rsid w:val="009C307B"/>
    <w:rsid w:val="009C30B6"/>
    <w:rsid w:val="009E192A"/>
    <w:rsid w:val="009E27E3"/>
    <w:rsid w:val="009F5C0E"/>
    <w:rsid w:val="00A12B68"/>
    <w:rsid w:val="00A259BF"/>
    <w:rsid w:val="00A26C64"/>
    <w:rsid w:val="00A35925"/>
    <w:rsid w:val="00A37E64"/>
    <w:rsid w:val="00A448EB"/>
    <w:rsid w:val="00A67571"/>
    <w:rsid w:val="00A73987"/>
    <w:rsid w:val="00A73BD5"/>
    <w:rsid w:val="00A8283D"/>
    <w:rsid w:val="00A84F3F"/>
    <w:rsid w:val="00AA1881"/>
    <w:rsid w:val="00AA4CFF"/>
    <w:rsid w:val="00AB3C03"/>
    <w:rsid w:val="00AF0E00"/>
    <w:rsid w:val="00B11F44"/>
    <w:rsid w:val="00B2704E"/>
    <w:rsid w:val="00B809FA"/>
    <w:rsid w:val="00B8142D"/>
    <w:rsid w:val="00B90E87"/>
    <w:rsid w:val="00BA73DC"/>
    <w:rsid w:val="00BB1F15"/>
    <w:rsid w:val="00BB5883"/>
    <w:rsid w:val="00BB5A5D"/>
    <w:rsid w:val="00BF72E5"/>
    <w:rsid w:val="00C02589"/>
    <w:rsid w:val="00C04692"/>
    <w:rsid w:val="00C30DDA"/>
    <w:rsid w:val="00C41698"/>
    <w:rsid w:val="00C45B76"/>
    <w:rsid w:val="00C513AB"/>
    <w:rsid w:val="00C658EA"/>
    <w:rsid w:val="00C914AF"/>
    <w:rsid w:val="00CA399E"/>
    <w:rsid w:val="00CC118D"/>
    <w:rsid w:val="00CC735C"/>
    <w:rsid w:val="00CD57A7"/>
    <w:rsid w:val="00CE4FF5"/>
    <w:rsid w:val="00CF376F"/>
    <w:rsid w:val="00D06385"/>
    <w:rsid w:val="00D2166A"/>
    <w:rsid w:val="00D47A8B"/>
    <w:rsid w:val="00D540F8"/>
    <w:rsid w:val="00D70CE6"/>
    <w:rsid w:val="00D74CDC"/>
    <w:rsid w:val="00D9070C"/>
    <w:rsid w:val="00D93970"/>
    <w:rsid w:val="00D96318"/>
    <w:rsid w:val="00DA13E5"/>
    <w:rsid w:val="00DE106B"/>
    <w:rsid w:val="00DE4CAE"/>
    <w:rsid w:val="00DF2350"/>
    <w:rsid w:val="00DF2A51"/>
    <w:rsid w:val="00DF2C41"/>
    <w:rsid w:val="00E1437C"/>
    <w:rsid w:val="00E30D16"/>
    <w:rsid w:val="00E331CA"/>
    <w:rsid w:val="00E410A2"/>
    <w:rsid w:val="00E46637"/>
    <w:rsid w:val="00EA2620"/>
    <w:rsid w:val="00EB00B1"/>
    <w:rsid w:val="00EC3626"/>
    <w:rsid w:val="00ED3445"/>
    <w:rsid w:val="00ED4FD6"/>
    <w:rsid w:val="00EF744F"/>
    <w:rsid w:val="00F06E2E"/>
    <w:rsid w:val="00F121C4"/>
    <w:rsid w:val="00F44FA3"/>
    <w:rsid w:val="00F5777A"/>
    <w:rsid w:val="00F60A88"/>
    <w:rsid w:val="00F65F3F"/>
    <w:rsid w:val="00F7580B"/>
    <w:rsid w:val="00F835DB"/>
    <w:rsid w:val="00FA0FC3"/>
    <w:rsid w:val="00FA2E56"/>
    <w:rsid w:val="00FD1467"/>
    <w:rsid w:val="00FE0A7C"/>
    <w:rsid w:val="00FE57BD"/>
    <w:rsid w:val="00FF17E9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3D"/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9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GB"/>
    </w:rPr>
  </w:style>
  <w:style w:type="table" w:styleId="a4">
    <w:name w:val="Table Grid"/>
    <w:basedOn w:val="a1"/>
    <w:uiPriority w:val="39"/>
    <w:rsid w:val="0021610A"/>
    <w:rPr>
      <w:kern w:val="0"/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F33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5883"/>
    <w:pPr>
      <w:spacing w:before="100" w:beforeAutospacing="1" w:after="100" w:afterAutospacing="1"/>
    </w:pPr>
    <w:rPr>
      <w:rFonts w:ascii="宋体" w:eastAsia="宋体" w:hAnsi="宋体" w:cs="宋体"/>
      <w:lang w:val="en-US"/>
    </w:rPr>
  </w:style>
  <w:style w:type="paragraph" w:customStyle="1" w:styleId="1">
    <w:name w:val="列出段落1"/>
    <w:basedOn w:val="a"/>
    <w:uiPriority w:val="34"/>
    <w:qFormat/>
    <w:rsid w:val="009723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D9397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93970"/>
    <w:rPr>
      <w:rFonts w:ascii="Times New Roman" w:eastAsia="Times New Roman" w:hAnsi="Times New Roman" w:cs="Times New Roman"/>
      <w:kern w:val="0"/>
      <w:sz w:val="18"/>
      <w:szCs w:val="18"/>
      <w:lang w:val="en-CA"/>
    </w:rPr>
  </w:style>
  <w:style w:type="paragraph" w:styleId="a8">
    <w:name w:val="header"/>
    <w:basedOn w:val="a"/>
    <w:link w:val="Char0"/>
    <w:uiPriority w:val="99"/>
    <w:semiHidden/>
    <w:unhideWhenUsed/>
    <w:rsid w:val="002F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2F7405"/>
    <w:rPr>
      <w:rFonts w:ascii="Times New Roman" w:eastAsia="Times New Roman" w:hAnsi="Times New Roman" w:cs="Times New Roman"/>
      <w:kern w:val="0"/>
      <w:sz w:val="18"/>
      <w:szCs w:val="18"/>
      <w:lang w:val="en-CA"/>
    </w:rPr>
  </w:style>
  <w:style w:type="paragraph" w:styleId="a9">
    <w:name w:val="footer"/>
    <w:basedOn w:val="a"/>
    <w:link w:val="Char1"/>
    <w:uiPriority w:val="99"/>
    <w:semiHidden/>
    <w:unhideWhenUsed/>
    <w:rsid w:val="002F74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2F7405"/>
    <w:rPr>
      <w:rFonts w:ascii="Times New Roman" w:eastAsia="Times New Roman" w:hAnsi="Times New Roman" w:cs="Times New Roman"/>
      <w:kern w:val="0"/>
      <w:sz w:val="18"/>
      <w:szCs w:val="18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5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ruoheng wei</dc:creator>
  <cp:keywords/>
  <dc:description/>
  <cp:lastModifiedBy>微软用户</cp:lastModifiedBy>
  <cp:revision>204</cp:revision>
  <dcterms:created xsi:type="dcterms:W3CDTF">2019-08-25T19:44:00Z</dcterms:created>
  <dcterms:modified xsi:type="dcterms:W3CDTF">2019-09-01T08:06:00Z</dcterms:modified>
</cp:coreProperties>
</file>